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099EC4B8"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w:t>
      </w:r>
      <w:r w:rsidR="008614E9">
        <w:rPr>
          <w:rFonts w:cs="Arial"/>
          <w:sz w:val="22"/>
          <w:szCs w:val="22"/>
        </w:rPr>
        <w:t>1</w:t>
      </w:r>
      <w:r w:rsidR="00D910A3" w:rsidRPr="00D910A3">
        <w:rPr>
          <w:rFonts w:cs="Arial" w:hint="eastAsia"/>
          <w:sz w:val="22"/>
          <w:szCs w:val="22"/>
        </w:rPr>
        <w:t>1</w:t>
      </w:r>
      <w:r>
        <w:rPr>
          <w:rFonts w:cs="Arial"/>
          <w:sz w:val="22"/>
          <w:szCs w:val="22"/>
        </w:rPr>
        <w:tab/>
        <w:t xml:space="preserve">                                              </w:t>
      </w:r>
      <w:r w:rsidR="007D29CD" w:rsidRPr="007D29CD">
        <w:rPr>
          <w:rFonts w:cs="Arial"/>
          <w:sz w:val="22"/>
          <w:szCs w:val="22"/>
        </w:rPr>
        <w:t>R1</w:t>
      </w:r>
      <w:r w:rsidR="007D29CD" w:rsidRPr="00DB76AB">
        <w:rPr>
          <w:rFonts w:cs="Arial"/>
          <w:bCs/>
          <w:sz w:val="22"/>
        </w:rPr>
        <w:t>-</w:t>
      </w:r>
      <w:r w:rsidR="00DB76AB" w:rsidRPr="00DB76AB">
        <w:rPr>
          <w:rFonts w:cs="Arial" w:hint="eastAsia"/>
          <w:bCs/>
          <w:sz w:val="22"/>
        </w:rPr>
        <w:t>2211018</w:t>
      </w:r>
    </w:p>
    <w:p w14:paraId="39A62395" w14:textId="78B368DE" w:rsidR="00BB3919" w:rsidRPr="00D75C88" w:rsidRDefault="00D910A3" w:rsidP="00BB3919">
      <w:pPr>
        <w:pStyle w:val="a5"/>
        <w:tabs>
          <w:tab w:val="clear" w:pos="4536"/>
          <w:tab w:val="left" w:pos="1800"/>
        </w:tabs>
        <w:ind w:left="1800" w:hanging="1800"/>
        <w:rPr>
          <w:rFonts w:cs="Arial"/>
          <w:sz w:val="22"/>
          <w:szCs w:val="22"/>
        </w:rPr>
      </w:pPr>
      <w:r w:rsidRPr="00D910A3">
        <w:rPr>
          <w:rFonts w:cs="Arial"/>
          <w:bCs/>
          <w:sz w:val="22"/>
        </w:rPr>
        <w:t>Toulouse, France, November 14</w:t>
      </w:r>
      <w:r w:rsidRPr="00D910A3">
        <w:rPr>
          <w:rFonts w:cs="Arial"/>
          <w:bCs/>
          <w:sz w:val="22"/>
          <w:vertAlign w:val="superscript"/>
        </w:rPr>
        <w:t>th</w:t>
      </w:r>
      <w:r w:rsidRPr="00D910A3">
        <w:rPr>
          <w:rFonts w:cs="Arial"/>
          <w:bCs/>
          <w:sz w:val="22"/>
        </w:rPr>
        <w:t xml:space="preserve"> - 18</w:t>
      </w:r>
      <w:r w:rsidRPr="00D910A3">
        <w:rPr>
          <w:rFonts w:cs="Arial"/>
          <w:bCs/>
          <w:sz w:val="22"/>
          <w:vertAlign w:val="superscript"/>
        </w:rPr>
        <w:t>th</w:t>
      </w:r>
      <w:r w:rsidRPr="00D910A3">
        <w:rPr>
          <w:rFonts w:cs="Arial"/>
          <w:bCs/>
          <w:sz w:val="22"/>
        </w:rPr>
        <w:t>, 202</w:t>
      </w:r>
      <w:r w:rsidR="002D5209" w:rsidRPr="002D5209">
        <w:rPr>
          <w:rFonts w:cs="Arial"/>
          <w:bCs/>
          <w:sz w:val="22"/>
        </w:rPr>
        <w:t>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6CC0EBB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44760" w:rsidRPr="00A44760">
        <w:rPr>
          <w:rFonts w:cs="Arial"/>
          <w:sz w:val="22"/>
          <w:szCs w:val="22"/>
        </w:rPr>
        <w:t>Discussion</w:t>
      </w:r>
      <w:r w:rsidR="00373C34">
        <w:rPr>
          <w:rFonts w:cs="Arial"/>
          <w:sz w:val="22"/>
          <w:szCs w:val="22"/>
        </w:rPr>
        <w:t>s</w:t>
      </w:r>
      <w:bookmarkStart w:id="1" w:name="_GoBack"/>
      <w:bookmarkEnd w:id="1"/>
      <w:r w:rsidR="00A44760" w:rsidRPr="00A44760">
        <w:rPr>
          <w:rFonts w:cs="Arial"/>
          <w:sz w:val="22"/>
          <w:szCs w:val="22"/>
        </w:rPr>
        <w:t xml:space="preserve"> on NW energy savings performance evaluation</w:t>
      </w:r>
    </w:p>
    <w:p w14:paraId="2DEABD54" w14:textId="494F3F1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B64428">
        <w:rPr>
          <w:rFonts w:eastAsia="宋体" w:cs="Arial" w:hint="eastAsia"/>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44A44E24" w14:textId="4FB78BC8" w:rsidR="00217DCD" w:rsidRDefault="007D671E" w:rsidP="008332C4">
      <w:pPr>
        <w:spacing w:before="120" w:after="120" w:line="276" w:lineRule="auto"/>
        <w:jc w:val="both"/>
      </w:pPr>
      <w:r w:rsidRPr="007D671E">
        <w:t>In RAN</w:t>
      </w:r>
      <w:r w:rsidR="008332C4">
        <w:t>1 #</w:t>
      </w:r>
      <w:r w:rsidR="000726B0" w:rsidRPr="000726B0">
        <w:rPr>
          <w:rFonts w:hint="eastAsia"/>
        </w:rPr>
        <w:t>110</w:t>
      </w:r>
      <w:r w:rsidR="00473C49" w:rsidRPr="00473C49">
        <w:rPr>
          <w:rFonts w:hint="eastAsia"/>
        </w:rPr>
        <w:t>bis</w:t>
      </w:r>
      <w:r w:rsidR="00473C49" w:rsidRPr="00473C49">
        <w:t>-e</w:t>
      </w:r>
      <w:r w:rsidR="00F7179A">
        <w:t xml:space="preserve"> meeting</w:t>
      </w:r>
      <w:r w:rsidRPr="007D671E">
        <w:t xml:space="preserve">, </w:t>
      </w:r>
      <w:r w:rsidR="008332C4" w:rsidRPr="00407E17">
        <w:rPr>
          <w:rFonts w:cs="Times"/>
          <w:bCs/>
          <w:szCs w:val="20"/>
        </w:rPr>
        <w:t>BS energy consumption</w:t>
      </w:r>
      <w:r w:rsidR="008332C4">
        <w:rPr>
          <w:rFonts w:cs="Times"/>
          <w:bCs/>
          <w:szCs w:val="20"/>
        </w:rPr>
        <w:t xml:space="preserve"> model</w:t>
      </w:r>
      <w:r w:rsidR="008332C4">
        <w:rPr>
          <w:rFonts w:eastAsia="宋体"/>
          <w:lang w:eastAsia="zh-CN"/>
        </w:rPr>
        <w:t xml:space="preserve"> and evaluation methodology</w:t>
      </w:r>
      <w:r w:rsidR="008332C4" w:rsidRPr="008332C4">
        <w:t xml:space="preserve"> were discussed</w:t>
      </w:r>
      <w:r w:rsidR="00081C19">
        <w:t>,</w:t>
      </w:r>
      <w:r w:rsidR="008332C4" w:rsidRPr="008332C4">
        <w:t xml:space="preserve"> </w:t>
      </w:r>
      <w:r w:rsidR="004223C0">
        <w:t xml:space="preserve">and some </w:t>
      </w:r>
      <w:r w:rsidR="008332C4" w:rsidRPr="008332C4">
        <w:t>agreements</w:t>
      </w:r>
      <w:r w:rsidR="004223C0">
        <w:t xml:space="preserve"> are achieved in</w:t>
      </w:r>
      <w:r w:rsidR="000561F6">
        <w:t xml:space="preserve"> </w:t>
      </w:r>
      <w:r w:rsidR="000561F6">
        <w:fldChar w:fldCharType="begin"/>
      </w:r>
      <w:r w:rsidR="000561F6">
        <w:instrText xml:space="preserve"> REF _Ref111013656 \r \h </w:instrText>
      </w:r>
      <w:r w:rsidR="000561F6">
        <w:fldChar w:fldCharType="separate"/>
      </w:r>
      <w:r w:rsidR="00013671">
        <w:t>[1]</w:t>
      </w:r>
      <w:r w:rsidR="000561F6">
        <w:fldChar w:fldCharType="end"/>
      </w:r>
      <w:r w:rsidR="008332C4">
        <w:t>.</w:t>
      </w:r>
    </w:p>
    <w:p w14:paraId="2B76D67B" w14:textId="4B4F48C0" w:rsidR="00835728" w:rsidRPr="00115F4A" w:rsidRDefault="00845F5E" w:rsidP="0092745C">
      <w:pPr>
        <w:spacing w:before="120" w:after="120" w:line="276" w:lineRule="auto"/>
        <w:jc w:val="both"/>
      </w:pPr>
      <w:bookmarkStart w:id="4" w:name="OLE_LINK10"/>
      <w:bookmarkStart w:id="5" w:name="OLE_LINK11"/>
      <w:r>
        <w:rPr>
          <w:rFonts w:hint="eastAsia"/>
        </w:rPr>
        <w:t>I</w:t>
      </w:r>
      <w:r>
        <w:t>n this contribution,</w:t>
      </w:r>
      <w:r w:rsidR="00217DCD" w:rsidRPr="00217DCD">
        <w:t xml:space="preserve"> </w:t>
      </w:r>
      <w:r w:rsidR="004223C0">
        <w:t>some</w:t>
      </w:r>
      <w:r w:rsidR="00651885">
        <w:t xml:space="preserve"> baseline</w:t>
      </w:r>
      <w:r w:rsidR="008332C4" w:rsidRPr="008332C4">
        <w:t xml:space="preserve"> results</w:t>
      </w:r>
      <w:r w:rsidR="008332C4">
        <w:t xml:space="preserve"> for</w:t>
      </w:r>
      <w:r w:rsidR="00651885">
        <w:t xml:space="preserve"> BS </w:t>
      </w:r>
      <w:r w:rsidR="000F1F78">
        <w:t>sleep mode</w:t>
      </w:r>
      <w:r w:rsidR="000F1F78" w:rsidDel="000F1F78">
        <w:t xml:space="preserve"> </w:t>
      </w:r>
      <w:r w:rsidR="00651885">
        <w:t>modelling are provided, and the</w:t>
      </w:r>
      <w:r w:rsidR="00651885" w:rsidRPr="00651885">
        <w:t xml:space="preserve"> </w:t>
      </w:r>
      <w:r w:rsidR="00651885" w:rsidRPr="008332C4">
        <w:t>evaluation</w:t>
      </w:r>
      <w:r w:rsidR="00651885">
        <w:t xml:space="preserve"> results of </w:t>
      </w:r>
      <w:r w:rsidR="007B75BE">
        <w:t>time domain</w:t>
      </w:r>
      <w:r w:rsidR="005F4186">
        <w:t xml:space="preserve">, </w:t>
      </w:r>
      <w:r w:rsidR="008F48CE">
        <w:t>frequency domain</w:t>
      </w:r>
      <w:r w:rsidR="008F48CE" w:rsidRPr="008F48CE">
        <w:t xml:space="preserve"> </w:t>
      </w:r>
      <w:r w:rsidR="005F4186">
        <w:t xml:space="preserve">and </w:t>
      </w:r>
      <w:r w:rsidR="008F48CE">
        <w:t>spatial domain</w:t>
      </w:r>
      <w:r w:rsidR="004223C0">
        <w:t xml:space="preserve"> are presented as well</w:t>
      </w:r>
      <w:r w:rsidR="00217DCD" w:rsidRPr="00217DCD">
        <w:t>.</w:t>
      </w:r>
      <w:bookmarkStart w:id="6" w:name="_Hlk101274526"/>
      <w:bookmarkEnd w:id="4"/>
      <w:bookmarkEnd w:id="5"/>
    </w:p>
    <w:bookmarkEnd w:id="6"/>
    <w:p w14:paraId="41C80902" w14:textId="4588ECA5" w:rsidR="006D5427" w:rsidRDefault="00F5773F" w:rsidP="00115F4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Evaluation</w:t>
      </w:r>
      <w:r>
        <w:rPr>
          <w:rFonts w:ascii="Arial" w:eastAsia="宋体" w:hAnsi="Arial"/>
          <w:sz w:val="36"/>
          <w:szCs w:val="36"/>
          <w:lang w:val="fr-FR" w:eastAsia="zh-CN"/>
        </w:rPr>
        <w:t xml:space="preserve"> </w:t>
      </w:r>
      <w:r w:rsidR="0078758B" w:rsidRPr="0078758B">
        <w:rPr>
          <w:rFonts w:ascii="Arial" w:eastAsia="宋体" w:hAnsi="Arial"/>
          <w:sz w:val="36"/>
          <w:szCs w:val="36"/>
          <w:lang w:val="fr-FR" w:eastAsia="zh-CN"/>
        </w:rPr>
        <w:t xml:space="preserve">methodology </w:t>
      </w:r>
      <w:r>
        <w:rPr>
          <w:rFonts w:ascii="Arial" w:eastAsia="宋体" w:hAnsi="Arial"/>
          <w:sz w:val="36"/>
          <w:szCs w:val="36"/>
          <w:lang w:val="fr-FR" w:eastAsia="zh-CN"/>
        </w:rPr>
        <w:t>and b</w:t>
      </w:r>
      <w:r w:rsidR="0025336E">
        <w:rPr>
          <w:rFonts w:ascii="Arial" w:eastAsia="宋体" w:hAnsi="Arial"/>
          <w:sz w:val="36"/>
          <w:szCs w:val="36"/>
          <w:lang w:val="fr-FR" w:eastAsia="zh-CN"/>
        </w:rPr>
        <w:t>a</w:t>
      </w:r>
      <w:r w:rsidR="00272769">
        <w:rPr>
          <w:rFonts w:ascii="Arial" w:eastAsia="宋体" w:hAnsi="Arial"/>
          <w:sz w:val="36"/>
          <w:szCs w:val="36"/>
          <w:lang w:val="fr-FR" w:eastAsia="zh-CN"/>
        </w:rPr>
        <w:t>s</w:t>
      </w:r>
      <w:r w:rsidR="0025336E">
        <w:rPr>
          <w:rFonts w:ascii="Arial" w:eastAsia="宋体" w:hAnsi="Arial"/>
          <w:sz w:val="36"/>
          <w:szCs w:val="36"/>
          <w:lang w:val="fr-FR" w:eastAsia="zh-CN"/>
        </w:rPr>
        <w:t>eline e</w:t>
      </w:r>
      <w:r w:rsidR="00266727" w:rsidRPr="00115F4A">
        <w:rPr>
          <w:rFonts w:ascii="Arial" w:eastAsia="宋体" w:hAnsi="Arial"/>
          <w:sz w:val="36"/>
          <w:szCs w:val="36"/>
          <w:lang w:val="fr-FR" w:eastAsia="zh-CN"/>
        </w:rPr>
        <w:t>valuation</w:t>
      </w:r>
    </w:p>
    <w:p w14:paraId="140EB8E2" w14:textId="6030067F" w:rsidR="00EE2133" w:rsidRDefault="00017D26" w:rsidP="00017D26">
      <w:pPr>
        <w:spacing w:before="120" w:after="120" w:line="276" w:lineRule="auto"/>
        <w:jc w:val="both"/>
      </w:pPr>
      <w:r>
        <w:t>For</w:t>
      </w:r>
      <w:r w:rsidR="000F1F78">
        <w:t xml:space="preserve"> </w:t>
      </w:r>
      <w:r w:rsidR="0078758B">
        <w:t>network energy saving evaluation</w:t>
      </w:r>
      <w:r>
        <w:t xml:space="preserve">, </w:t>
      </w:r>
      <w:r w:rsidR="0078758B">
        <w:rPr>
          <w:rFonts w:eastAsiaTheme="minorEastAsia"/>
          <w:szCs w:val="20"/>
          <w:lang w:val="en-GB" w:eastAsia="zh-CN"/>
        </w:rPr>
        <w:t xml:space="preserve">the </w:t>
      </w:r>
      <w:r w:rsidR="00EE2133" w:rsidRPr="00415C9D">
        <w:rPr>
          <w:rFonts w:eastAsiaTheme="minorEastAsia"/>
          <w:szCs w:val="20"/>
          <w:lang w:val="en-GB" w:eastAsia="zh-CN"/>
        </w:rPr>
        <w:t>system-level simulation</w:t>
      </w:r>
      <w:r w:rsidR="0078758B">
        <w:rPr>
          <w:rFonts w:eastAsiaTheme="minorEastAsia"/>
          <w:szCs w:val="20"/>
          <w:lang w:val="en-GB" w:eastAsia="zh-CN"/>
        </w:rPr>
        <w:t xml:space="preserve"> </w:t>
      </w:r>
      <w:r w:rsidR="00762E82">
        <w:rPr>
          <w:rFonts w:eastAsiaTheme="minorEastAsia"/>
          <w:szCs w:val="20"/>
          <w:lang w:val="en-GB" w:eastAsia="zh-CN"/>
        </w:rPr>
        <w:t xml:space="preserve">is </w:t>
      </w:r>
      <w:r w:rsidR="0078758B">
        <w:rPr>
          <w:rFonts w:eastAsiaTheme="minorEastAsia"/>
          <w:szCs w:val="20"/>
          <w:lang w:val="en-GB" w:eastAsia="zh-CN"/>
        </w:rPr>
        <w:t>considered to</w:t>
      </w:r>
      <w:r w:rsidR="00EE2133" w:rsidRPr="00415C9D">
        <w:rPr>
          <w:rFonts w:eastAsiaTheme="minorEastAsia"/>
          <w:szCs w:val="20"/>
          <w:lang w:val="en-GB" w:eastAsia="zh-CN"/>
        </w:rPr>
        <w:t xml:space="preserve"> evaluate the </w:t>
      </w:r>
      <w:r w:rsidR="0078758B">
        <w:rPr>
          <w:rFonts w:eastAsiaTheme="minorEastAsia"/>
          <w:szCs w:val="20"/>
          <w:lang w:val="en-GB" w:eastAsia="zh-CN"/>
        </w:rPr>
        <w:t xml:space="preserve">capacity and power </w:t>
      </w:r>
      <w:r w:rsidR="00EE2133" w:rsidRPr="00415C9D">
        <w:rPr>
          <w:rFonts w:eastAsiaTheme="minorEastAsia"/>
          <w:szCs w:val="20"/>
          <w:lang w:val="en-GB" w:eastAsia="zh-CN"/>
        </w:rPr>
        <w:t>performance</w:t>
      </w:r>
      <w:r w:rsidR="00EE2133">
        <w:t xml:space="preserve">. </w:t>
      </w:r>
      <w:r w:rsidR="00181647">
        <w:t>T</w:t>
      </w:r>
      <w:r w:rsidR="00EE2133">
        <w:t xml:space="preserve">he </w:t>
      </w:r>
      <w:r w:rsidR="00EE2133" w:rsidRPr="00155D21">
        <w:t>FTP3 traffic with 0.5Mbytes packet size</w:t>
      </w:r>
      <w:r w:rsidR="00EE2133">
        <w:t xml:space="preserve"> and 200ms </w:t>
      </w:r>
      <w:r w:rsidR="00EE2133" w:rsidRPr="00155D21">
        <w:t>mean packet interval</w:t>
      </w:r>
      <w:r w:rsidR="00EE2133">
        <w:t xml:space="preserve"> is</w:t>
      </w:r>
      <w:r w:rsidR="004F74FE">
        <w:t xml:space="preserve"> the </w:t>
      </w:r>
      <w:r w:rsidR="00181647">
        <w:t>traffic model mainly used for evaluation.</w:t>
      </w:r>
      <w:r w:rsidR="00EE2133">
        <w:t xml:space="preserve"> </w:t>
      </w:r>
      <w:r w:rsidR="00181647">
        <w:t>A</w:t>
      </w:r>
      <w:r w:rsidR="00EE2133">
        <w:t>nd the different number</w:t>
      </w:r>
      <w:r w:rsidR="00762E82">
        <w:t>s</w:t>
      </w:r>
      <w:r w:rsidR="00EE2133">
        <w:t xml:space="preserve"> of UEs per cell</w:t>
      </w:r>
      <w:r w:rsidR="00C13845">
        <w:t xml:space="preserve"> (e.g. 2/6/10)</w:t>
      </w:r>
      <w:r w:rsidR="00EE2133" w:rsidRPr="009315AE">
        <w:t xml:space="preserve"> are used to simulate different load</w:t>
      </w:r>
      <w:r w:rsidR="00EE2133">
        <w:t>s</w:t>
      </w:r>
      <w:r w:rsidR="00EE2133" w:rsidRPr="009315AE">
        <w:t>, corresponding to low/</w:t>
      </w:r>
      <w:r w:rsidR="00EE2133">
        <w:t>light</w:t>
      </w:r>
      <w:r w:rsidR="00EE2133" w:rsidRPr="009315AE">
        <w:t>/medium load</w:t>
      </w:r>
      <w:r w:rsidR="00EE2133">
        <w:t>s</w:t>
      </w:r>
      <w:r w:rsidR="00EE2133" w:rsidRPr="009315AE">
        <w:t xml:space="preserve"> respectively</w:t>
      </w:r>
      <w:r w:rsidR="00EE2133">
        <w:t>.</w:t>
      </w:r>
      <w:r w:rsidR="00181647">
        <w:t xml:space="preserve"> For the RS configuration, the 20ms SSB period and 20ms RACH monitoring period are assumed.</w:t>
      </w:r>
      <w:r w:rsidR="00EE2133">
        <w:rPr>
          <w:rFonts w:eastAsiaTheme="minorEastAsia" w:hint="eastAsia"/>
          <w:lang w:eastAsia="zh-CN"/>
        </w:rPr>
        <w:t xml:space="preserve"> </w:t>
      </w:r>
      <w:r w:rsidR="00181647">
        <w:rPr>
          <w:rFonts w:eastAsiaTheme="minorEastAsia"/>
          <w:lang w:eastAsia="zh-CN"/>
        </w:rPr>
        <w:t xml:space="preserve">In addition, the UPT/UPT loss and BS energy saving gain are the main performance metric. </w:t>
      </w:r>
      <w:r w:rsidR="00EE2133">
        <w:rPr>
          <w:rFonts w:eastAsiaTheme="minorEastAsia"/>
          <w:lang w:eastAsia="zh-CN"/>
        </w:rPr>
        <w:t xml:space="preserve">The </w:t>
      </w:r>
      <w:r w:rsidR="00EE2133" w:rsidRPr="001C1AD2">
        <w:t xml:space="preserve">detailed simulation </w:t>
      </w:r>
      <w:r w:rsidR="00181647">
        <w:t>assumption</w:t>
      </w:r>
      <w:r w:rsidR="00EE2133" w:rsidRPr="001C1AD2">
        <w:t>s can be found in</w:t>
      </w:r>
      <w:r w:rsidR="00EE2133">
        <w:t xml:space="preserve"> </w:t>
      </w:r>
      <w:r w:rsidR="00EE2133" w:rsidRPr="001C1AD2">
        <w:t xml:space="preserve">Appendix </w:t>
      </w:r>
      <w:r w:rsidR="00EE2133">
        <w:t>A.</w:t>
      </w:r>
    </w:p>
    <w:p w14:paraId="310FF155" w14:textId="7A2E772D" w:rsidR="00017D26" w:rsidRPr="00354839" w:rsidRDefault="000B41C7" w:rsidP="00FC5353">
      <w:pPr>
        <w:overflowPunct w:val="0"/>
        <w:autoSpaceDE w:val="0"/>
        <w:autoSpaceDN w:val="0"/>
        <w:adjustRightInd w:val="0"/>
        <w:spacing w:before="120" w:after="120" w:line="276" w:lineRule="auto"/>
        <w:jc w:val="both"/>
        <w:textAlignment w:val="baseline"/>
      </w:pPr>
      <w:r>
        <w:t xml:space="preserve">For the BS power consumption model, </w:t>
      </w:r>
      <w:r w:rsidR="003F053D">
        <w:t xml:space="preserve">the cat 1 parameters are used, and </w:t>
      </w:r>
      <w:r>
        <w:t>the specific values are shown in Appendix A.</w:t>
      </w:r>
      <w:r w:rsidR="0099376A">
        <w:t xml:space="preserve"> </w:t>
      </w:r>
      <w:r w:rsidR="0099376A">
        <w:rPr>
          <w:rFonts w:eastAsiaTheme="minorEastAsia" w:hint="eastAsia"/>
          <w:szCs w:val="20"/>
          <w:lang w:val="en-GB" w:eastAsia="zh-CN"/>
        </w:rPr>
        <w:t>T</w:t>
      </w:r>
      <w:r w:rsidR="0099376A" w:rsidRPr="00415C9D">
        <w:rPr>
          <w:rFonts w:eastAsiaTheme="minorEastAsia"/>
          <w:szCs w:val="20"/>
          <w:lang w:val="en-GB" w:eastAsia="zh-CN"/>
        </w:rPr>
        <w:t xml:space="preserve">he dynamic scaling formula </w:t>
      </w:r>
      <w:r w:rsidR="00FC5353">
        <w:rPr>
          <w:rFonts w:eastAsiaTheme="minorEastAsia"/>
          <w:szCs w:val="20"/>
          <w:lang w:val="en-GB" w:eastAsia="zh-CN"/>
        </w:rPr>
        <w:t>agree</w:t>
      </w:r>
      <w:r w:rsidR="0099376A" w:rsidRPr="00415C9D">
        <w:rPr>
          <w:rFonts w:eastAsiaTheme="minorEastAsia"/>
          <w:szCs w:val="20"/>
          <w:lang w:val="en-GB" w:eastAsia="zh-CN"/>
        </w:rPr>
        <w:t xml:space="preserve">d at the last meeting is used to scale the BS power consumption value, where A is 0.4 and </w:t>
      </w:r>
      <m:oMath>
        <m:r>
          <w:rPr>
            <w:rFonts w:ascii="Cambria Math" w:eastAsiaTheme="minorEastAsia" w:hAnsi="Cambria Math"/>
            <w:szCs w:val="20"/>
            <w:lang w:val="en-GB" w:eastAsia="zh-CN"/>
          </w:rPr>
          <m:t>η</m:t>
        </m:r>
      </m:oMath>
      <w:r w:rsidR="0099376A" w:rsidRPr="00415C9D">
        <w:rPr>
          <w:rFonts w:eastAsiaTheme="minorEastAsia"/>
          <w:szCs w:val="20"/>
          <w:lang w:val="en-GB" w:eastAsia="zh-CN"/>
        </w:rPr>
        <w:t xml:space="preserve"> is always 1.</w:t>
      </w:r>
      <w:r w:rsidR="00FC5353">
        <w:rPr>
          <w:rFonts w:eastAsiaTheme="minorEastAsia"/>
          <w:szCs w:val="20"/>
          <w:lang w:val="en-GB" w:eastAsia="zh-CN"/>
        </w:rPr>
        <w:t xml:space="preserve"> </w:t>
      </w:r>
      <w:r w:rsidR="00EE2133" w:rsidRPr="00017D26">
        <w:rPr>
          <w:rFonts w:eastAsiaTheme="minorEastAsia"/>
          <w:lang w:eastAsia="zh-CN"/>
        </w:rPr>
        <w:t>In addition,</w:t>
      </w:r>
      <w:r w:rsidR="00C13845">
        <w:rPr>
          <w:rFonts w:eastAsiaTheme="minorEastAsia"/>
          <w:lang w:eastAsia="zh-CN"/>
        </w:rPr>
        <w:t xml:space="preserve"> </w:t>
      </w:r>
      <w:r w:rsidR="00EE2133" w:rsidRPr="00017D26">
        <w:rPr>
          <w:rFonts w:eastAsiaTheme="minorEastAsia"/>
          <w:lang w:eastAsia="zh-CN"/>
        </w:rPr>
        <w:t>the scaling factor of 1/2^μ was used to calculate the total BS energy consumption, and</w:t>
      </w:r>
      <w:r w:rsidR="00FC5353" w:rsidRPr="00FC5353">
        <w:rPr>
          <w:rFonts w:eastAsiaTheme="minorEastAsia"/>
          <w:lang w:eastAsia="zh-CN"/>
        </w:rPr>
        <w:t xml:space="preserve"> </w:t>
      </w:r>
      <w:r w:rsidR="00FC5353">
        <w:rPr>
          <w:rFonts w:eastAsiaTheme="minorEastAsia"/>
          <w:lang w:eastAsia="zh-CN"/>
        </w:rPr>
        <w:t>t</w:t>
      </w:r>
      <w:r w:rsidR="00FC5353" w:rsidRPr="00FC5353">
        <w:rPr>
          <w:rFonts w:eastAsiaTheme="minorEastAsia"/>
          <w:lang w:eastAsia="zh-CN"/>
        </w:rPr>
        <w:t>he calculation formula is shown in the following equation.</w:t>
      </w:r>
      <w:r w:rsidR="00EE2133" w:rsidRPr="00017D26">
        <w:rPr>
          <w:rFonts w:eastAsiaTheme="minorEastAsia"/>
          <w:lang w:eastAsia="zh-CN"/>
        </w:rPr>
        <w:t xml:space="preserve"> </w:t>
      </w:r>
      <w:r w:rsidR="00FC5353">
        <w:rPr>
          <w:rFonts w:eastAsiaTheme="minorEastAsia"/>
          <w:lang w:eastAsia="zh-CN"/>
        </w:rPr>
        <w:t>T</w:t>
      </w:r>
      <w:r w:rsidR="00EE2133" w:rsidRPr="00017D26">
        <w:rPr>
          <w:rFonts w:eastAsiaTheme="minorEastAsia"/>
          <w:lang w:eastAsia="zh-CN"/>
        </w:rPr>
        <w:t xml:space="preserve">he final BS power consumption presented is averaged </w:t>
      </w:r>
      <w:r w:rsidR="00EE2133">
        <w:t>over the operations within a slot</w:t>
      </w:r>
      <w:r w:rsidR="00EE2133" w:rsidRPr="00354839">
        <w:t>.</w:t>
      </w:r>
      <w:r w:rsidR="006744C5" w:rsidRPr="00354839">
        <w:t xml:space="preserve"> </w:t>
      </w:r>
    </w:p>
    <w:p w14:paraId="2E4715D3" w14:textId="090D31E4" w:rsidR="00FC5353" w:rsidRPr="00354839" w:rsidRDefault="00491A14" w:rsidP="00354839">
      <w:pPr>
        <w:overflowPunct w:val="0"/>
        <w:autoSpaceDE w:val="0"/>
        <w:autoSpaceDN w:val="0"/>
        <w:adjustRightInd w:val="0"/>
        <w:spacing w:before="120" w:after="120" w:line="276" w:lineRule="auto"/>
        <w:jc w:val="both"/>
        <w:textAlignment w:val="baseline"/>
      </w:pPr>
      <m:oMathPara>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total</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state</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trans</m:t>
              </m:r>
            </m:sub>
          </m:sSub>
          <m:r>
            <m:rPr>
              <m:sty m:val="p"/>
            </m:rPr>
            <w:rPr>
              <w:rFonts w:ascii="Cambria Math" w:hAnsi="Cambria Math"/>
            </w:rPr>
            <m:t>=</m:t>
          </m:r>
          <m:nary>
            <m:naryPr>
              <m:chr m:val="∑"/>
              <m:limLoc m:val="subSup"/>
              <m:ctrlPr>
                <w:rPr>
                  <w:rFonts w:ascii="Cambria Math" w:hAnsi="Cambria Math"/>
                </w:rPr>
              </m:ctrlPr>
            </m:naryPr>
            <m:sub>
              <m:r>
                <m:rPr>
                  <m:sty m:val="bi"/>
                </m:rPr>
                <w:rPr>
                  <w:rFonts w:ascii="Cambria Math" w:hAnsi="Cambria Math"/>
                </w:rPr>
                <m:t>i</m:t>
              </m:r>
              <m:r>
                <m:rPr>
                  <m:sty m:val="p"/>
                </m:rPr>
                <w:rPr>
                  <w:rFonts w:ascii="Cambria Math" w:hAnsi="Cambria Math"/>
                </w:rPr>
                <m:t>=</m:t>
              </m:r>
              <m:r>
                <m:rPr>
                  <m:sty m:val="b"/>
                </m:rPr>
                <w:rPr>
                  <w:rFonts w:ascii="Cambria Math" w:hAnsi="Cambria Math"/>
                </w:rPr>
                <m:t>1</m:t>
              </m:r>
            </m:sub>
            <m:sup>
              <m:r>
                <m:rPr>
                  <m:sty m:val="b"/>
                </m:rPr>
                <w:rPr>
                  <w:rFonts w:ascii="Cambria Math" w:hAnsi="Cambria Math"/>
                </w:rPr>
                <m:t>5</m:t>
              </m:r>
            </m:sup>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D</m:t>
                  </m:r>
                </m:e>
                <m:sub>
                  <m:r>
                    <m:rPr>
                      <m:sty m:val="bi"/>
                    </m:rPr>
                    <w:rPr>
                      <w:rFonts w:ascii="Cambria Math" w:hAnsi="Cambria Math"/>
                    </w:rPr>
                    <m:t>i</m:t>
                  </m:r>
                </m:sub>
              </m:sSub>
            </m:e>
          </m:nary>
          <m:r>
            <m:rPr>
              <m:sty m:val="p"/>
            </m:rPr>
            <w:rPr>
              <w:rFonts w:ascii="Cambria Math" w:hAnsi="Cambria Math"/>
            </w:rPr>
            <m:t>*</m:t>
          </m:r>
          <m:r>
            <m:rPr>
              <m:sty m:val="b"/>
            </m:rPr>
            <w:rPr>
              <w:rFonts w:ascii="Cambria Math" w:hAnsi="Cambria Math"/>
            </w:rPr>
            <m:t>1</m:t>
          </m:r>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μ</m:t>
              </m:r>
            </m:sup>
          </m:sSup>
          <m:r>
            <m:rPr>
              <m:sty m:val="p"/>
            </m:rPr>
            <w:rPr>
              <w:rFonts w:ascii="Cambria Math" w:hAnsi="Cambria Math"/>
            </w:rPr>
            <m:t>+</m:t>
          </m:r>
          <m:nary>
            <m:naryPr>
              <m:chr m:val="∑"/>
              <m:limLoc m:val="subSup"/>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
                </m:rPr>
                <w:rPr>
                  <w:rFonts w:ascii="Cambria Math" w:hAnsi="Cambria Math"/>
                </w:rPr>
                <m:t>3</m:t>
              </m:r>
            </m:sup>
            <m:e>
              <m:sSub>
                <m:sSubPr>
                  <m:ctrlPr>
                    <w:rPr>
                      <w:rFonts w:ascii="Cambria Math" w:hAnsi="Cambria Math"/>
                    </w:rPr>
                  </m:ctrlPr>
                </m:sSubPr>
                <m:e>
                  <m:r>
                    <m:rPr>
                      <m:sty m:val="bi"/>
                    </m:rPr>
                    <w:rPr>
                      <w:rFonts w:ascii="Cambria Math" w:hAnsi="Cambria Math"/>
                    </w:rPr>
                    <m:t>E</m:t>
                  </m:r>
                </m:e>
                <m:sub>
                  <m:r>
                    <m:rPr>
                      <m:sty m:val="bi"/>
                    </m:rP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j</m:t>
                  </m:r>
                </m:sub>
              </m:sSub>
            </m:e>
          </m:nary>
        </m:oMath>
      </m:oMathPara>
    </w:p>
    <w:p w14:paraId="1D9F10E6" w14:textId="26F3689D" w:rsidR="0078758B" w:rsidRPr="006744C5" w:rsidRDefault="006744C5" w:rsidP="00354839">
      <w:pPr>
        <w:overflowPunct w:val="0"/>
        <w:autoSpaceDE w:val="0"/>
        <w:autoSpaceDN w:val="0"/>
        <w:adjustRightInd w:val="0"/>
        <w:spacing w:before="120" w:after="120" w:line="276" w:lineRule="auto"/>
        <w:jc w:val="both"/>
        <w:textAlignment w:val="baseline"/>
      </w:pPr>
      <w:r w:rsidRPr="006744C5">
        <w:t>Another thing that companies need to report</w:t>
      </w:r>
      <w:r>
        <w:t xml:space="preserve"> is the </w:t>
      </w:r>
      <w:r w:rsidRPr="006744C5">
        <w:t>algorithm</w:t>
      </w:r>
      <w:r>
        <w:t xml:space="preserve"> of sleep mode modelling.</w:t>
      </w:r>
      <w:r w:rsidRPr="006744C5">
        <w:t xml:space="preserve"> </w:t>
      </w:r>
      <w:r>
        <w:t xml:space="preserve">In our evaluation, the </w:t>
      </w:r>
      <w:r w:rsidR="0078758B" w:rsidRPr="00144AE1">
        <w:t xml:space="preserve">following </w:t>
      </w:r>
      <w:r w:rsidR="0078758B">
        <w:t xml:space="preserve">algorithm </w:t>
      </w:r>
      <w:r w:rsidR="00762E82">
        <w:t>is</w:t>
      </w:r>
      <w:r w:rsidR="0078758B" w:rsidRPr="00144AE1">
        <w:t xml:space="preserve"> </w:t>
      </w:r>
      <w:r w:rsidR="0078758B">
        <w:t>used</w:t>
      </w:r>
      <w:r w:rsidR="0078758B" w:rsidRPr="00354839">
        <w:t xml:space="preserve">, which is depicted in </w:t>
      </w:r>
      <w:r w:rsidR="0078758B" w:rsidRPr="00354839">
        <w:fldChar w:fldCharType="begin"/>
      </w:r>
      <w:r w:rsidR="0078758B" w:rsidRPr="00354839">
        <w:instrText xml:space="preserve"> REF _Ref102051730 \h </w:instrText>
      </w:r>
      <w:r>
        <w:instrText xml:space="preserve"> \* MERGEFORMAT </w:instrText>
      </w:r>
      <w:r w:rsidR="0078758B" w:rsidRPr="00354839">
        <w:fldChar w:fldCharType="separate"/>
      </w:r>
      <w:r w:rsidR="00013671">
        <w:t>Figure 1</w:t>
      </w:r>
      <w:r w:rsidR="0078758B" w:rsidRPr="00354839">
        <w:fldChar w:fldCharType="end"/>
      </w:r>
      <w:r w:rsidR="0078758B" w:rsidRPr="00144AE1">
        <w:t>.</w:t>
      </w:r>
      <w:r w:rsidR="0078758B" w:rsidRPr="00354839">
        <w:t xml:space="preserve"> Firstly, </w:t>
      </w:r>
      <w:r w:rsidR="0078758B">
        <w:t>c</w:t>
      </w:r>
      <w:r w:rsidR="0078758B" w:rsidRPr="00407237">
        <w:t xml:space="preserve">onsidering the </w:t>
      </w:r>
      <w:r w:rsidR="0078758B">
        <w:t xml:space="preserve">difference in transition </w:t>
      </w:r>
      <w:r w:rsidR="0078758B" w:rsidRPr="00407237">
        <w:t xml:space="preserve">time of </w:t>
      </w:r>
      <w:r w:rsidR="0078758B">
        <w:t xml:space="preserve">different sleep modes, </w:t>
      </w:r>
      <w:r w:rsidR="0078758B" w:rsidRPr="009524C1">
        <w:t>the time interval between periodical signaling</w:t>
      </w:r>
      <w:r w:rsidR="00B86BED">
        <w:t xml:space="preserve"> </w:t>
      </w:r>
      <w:r w:rsidR="003D2FBA" w:rsidRPr="00144AE1">
        <w:rPr>
          <w:rFonts w:eastAsiaTheme="minorEastAsia"/>
          <w:lang w:eastAsia="zh-CN"/>
        </w:rPr>
        <w:t xml:space="preserve">(e.g. </w:t>
      </w:r>
      <w:r w:rsidR="003D2FBA">
        <w:rPr>
          <w:rFonts w:eastAsiaTheme="minorEastAsia"/>
          <w:lang w:eastAsia="zh-CN"/>
        </w:rPr>
        <w:t xml:space="preserve">periodical </w:t>
      </w:r>
      <w:r w:rsidR="003D2FBA" w:rsidRPr="00144AE1">
        <w:rPr>
          <w:rFonts w:eastAsiaTheme="minorEastAsia"/>
          <w:lang w:eastAsia="zh-CN"/>
        </w:rPr>
        <w:t>SSB</w:t>
      </w:r>
      <w:r w:rsidR="003D2FBA" w:rsidRPr="00D959B0">
        <w:t xml:space="preserve">, </w:t>
      </w:r>
      <w:r w:rsidR="003D2FBA" w:rsidRPr="00D959B0">
        <w:rPr>
          <w:rFonts w:hint="eastAsia"/>
        </w:rPr>
        <w:t>CSI-RS</w:t>
      </w:r>
      <w:r w:rsidR="003D2FBA" w:rsidRPr="00D959B0">
        <w:t>,</w:t>
      </w:r>
      <w:r w:rsidR="00B86BED">
        <w:t xml:space="preserve"> RACH,</w:t>
      </w:r>
      <w:r w:rsidR="003D2FBA">
        <w:t xml:space="preserve"> etc.</w:t>
      </w:r>
      <w:r w:rsidR="003D2FBA" w:rsidRPr="00144AE1">
        <w:rPr>
          <w:rFonts w:eastAsiaTheme="minorEastAsia"/>
          <w:lang w:eastAsia="zh-CN"/>
        </w:rPr>
        <w:t>)</w:t>
      </w:r>
      <w:r w:rsidR="0078758B" w:rsidRPr="009524C1">
        <w:t xml:space="preserve"> or between the end of active time and periodical signaling determines the </w:t>
      </w:r>
      <w:r w:rsidR="0078758B">
        <w:t>sleep mode</w:t>
      </w:r>
      <w:r w:rsidR="0078758B" w:rsidRPr="009524C1">
        <w:t xml:space="preserve"> that the </w:t>
      </w:r>
      <w:r w:rsidR="0078758B">
        <w:t>BS</w:t>
      </w:r>
      <w:r w:rsidR="0078758B" w:rsidRPr="009524C1">
        <w:t xml:space="preserve"> could enter</w:t>
      </w:r>
      <w:r w:rsidR="0078758B">
        <w:t xml:space="preserve">. </w:t>
      </w:r>
      <w:r w:rsidR="0078758B" w:rsidRPr="00354839">
        <w:t>Secondly,</w:t>
      </w:r>
      <w:r w:rsidR="0078758B">
        <w:t xml:space="preserve"> the </w:t>
      </w:r>
      <w:r w:rsidR="0078758B" w:rsidRPr="00354839">
        <w:t xml:space="preserve">DL data requests </w:t>
      </w:r>
      <w:r w:rsidR="0078758B">
        <w:t>would wake up the BS in sleep mode, and the BS cannot be awakened by an uplink packet burst since the</w:t>
      </w:r>
      <w:r w:rsidR="0078758B" w:rsidRPr="00AD5C3F">
        <w:t xml:space="preserve"> </w:t>
      </w:r>
      <w:r w:rsidR="0078758B">
        <w:t xml:space="preserve">BS in sleep mode can </w:t>
      </w:r>
      <w:r w:rsidR="0078758B" w:rsidRPr="00AD5C3F">
        <w:t>neither DL transmission nor UL reception</w:t>
      </w:r>
      <w:r w:rsidR="0078758B">
        <w:t>.</w:t>
      </w:r>
      <w:r w:rsidR="00515C3A">
        <w:t xml:space="preserve"> In addition, there is no</w:t>
      </w:r>
      <w:r w:rsidR="00515C3A" w:rsidRPr="00515C3A">
        <w:rPr>
          <w:rFonts w:eastAsiaTheme="minorEastAsia"/>
          <w:lang w:eastAsia="zh-CN"/>
        </w:rPr>
        <w:t xml:space="preserve"> </w:t>
      </w:r>
      <w:r w:rsidR="00515C3A" w:rsidRPr="0028659D">
        <w:rPr>
          <w:rFonts w:eastAsiaTheme="minorEastAsia"/>
          <w:lang w:eastAsia="zh-CN"/>
        </w:rPr>
        <w:t>any UE power saving techniques were applied.</w:t>
      </w:r>
    </w:p>
    <w:p w14:paraId="4BAA0A04" w14:textId="77777777" w:rsidR="00017D26" w:rsidRDefault="00017D26" w:rsidP="00017D26">
      <w:pPr>
        <w:spacing w:before="120" w:after="120" w:line="276" w:lineRule="auto"/>
        <w:jc w:val="both"/>
      </w:pPr>
      <w:r>
        <w:object w:dxaOrig="14686" w:dyaOrig="4156" w14:anchorId="33BB6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27.7pt" o:ole="">
            <v:imagedata r:id="rId11" o:title=""/>
          </v:shape>
          <o:OLEObject Type="Embed" ProgID="Visio.Drawing.15" ShapeID="_x0000_i1025" DrawAspect="Content" ObjectID="_1729363648" r:id="rId12"/>
        </w:object>
      </w:r>
    </w:p>
    <w:p w14:paraId="77F019A1" w14:textId="639EEBC3" w:rsidR="000F1F78" w:rsidRDefault="00017D26" w:rsidP="00354839">
      <w:pPr>
        <w:spacing w:before="120" w:after="120" w:line="276" w:lineRule="auto"/>
        <w:jc w:val="center"/>
      </w:pPr>
      <w:bookmarkStart w:id="7" w:name="_Ref102051730"/>
      <w:r>
        <w:t xml:space="preserve">Figure </w:t>
      </w:r>
      <w:r w:rsidR="00491A14">
        <w:fldChar w:fldCharType="begin"/>
      </w:r>
      <w:r w:rsidR="00491A14">
        <w:instrText xml:space="preserve"> SEQ Figure \* ARABIC </w:instrText>
      </w:r>
      <w:r w:rsidR="00491A14">
        <w:fldChar w:fldCharType="separate"/>
      </w:r>
      <w:r w:rsidR="00013671">
        <w:rPr>
          <w:noProof/>
        </w:rPr>
        <w:t>1</w:t>
      </w:r>
      <w:r w:rsidR="00491A14">
        <w:rPr>
          <w:noProof/>
        </w:rPr>
        <w:fldChar w:fldCharType="end"/>
      </w:r>
      <w:bookmarkEnd w:id="7"/>
      <w:r>
        <w:t xml:space="preserve">. </w:t>
      </w:r>
      <w:bookmarkStart w:id="8" w:name="_Hlk101802419"/>
      <w:r>
        <w:t>T</w:t>
      </w:r>
      <w:r w:rsidRPr="004B76A3">
        <w:t>h</w:t>
      </w:r>
      <w:r>
        <w:t>e</w:t>
      </w:r>
      <w:r w:rsidRPr="000922A8">
        <w:t xml:space="preserve"> </w:t>
      </w:r>
      <w:r>
        <w:t>s</w:t>
      </w:r>
      <w:r w:rsidRPr="000922A8">
        <w:t xml:space="preserve">chematic diagram of </w:t>
      </w:r>
      <w:r w:rsidR="000F1F78">
        <w:t>sleep mode</w:t>
      </w:r>
      <w:r w:rsidRPr="000922A8">
        <w:t xml:space="preserve"> </w:t>
      </w:r>
      <w:bookmarkEnd w:id="8"/>
      <w:r w:rsidR="000F1F78">
        <w:t xml:space="preserve">modelling </w:t>
      </w:r>
      <w:r>
        <w:t>for category</w:t>
      </w:r>
      <w:r w:rsidRPr="00A36E38">
        <w:t xml:space="preserve"> </w:t>
      </w:r>
      <w:r>
        <w:t>1</w:t>
      </w:r>
    </w:p>
    <w:p w14:paraId="395F9373" w14:textId="73572D23" w:rsidR="000F1F78" w:rsidRPr="00247824" w:rsidRDefault="007F489F" w:rsidP="000F1F78">
      <w:pPr>
        <w:spacing w:before="120" w:after="120" w:line="276" w:lineRule="auto"/>
        <w:jc w:val="both"/>
      </w:pPr>
      <w:r w:rsidRPr="007F489F">
        <w:t>Sleep mode mode</w:t>
      </w:r>
      <w:r w:rsidR="00762E82">
        <w:t>l</w:t>
      </w:r>
      <w:r w:rsidRPr="007F489F">
        <w:t>ling is the basic function of network energy saving</w:t>
      </w:r>
      <w:r>
        <w:t xml:space="preserve">. Here, </w:t>
      </w:r>
      <w:r w:rsidRPr="007F489F">
        <w:t xml:space="preserve">the </w:t>
      </w:r>
      <w:r w:rsidR="004A6649">
        <w:t>baseline</w:t>
      </w:r>
      <w:r w:rsidRPr="007F489F">
        <w:t xml:space="preserve"> </w:t>
      </w:r>
      <w:r>
        <w:t>ev</w:t>
      </w:r>
      <w:r w:rsidR="004A6649">
        <w:t>aluations</w:t>
      </w:r>
      <w:r w:rsidRPr="007F489F">
        <w:t xml:space="preserve"> of the sleep mode </w:t>
      </w:r>
      <w:r w:rsidR="004A6649" w:rsidRPr="007F489F">
        <w:t>mode</w:t>
      </w:r>
      <w:r w:rsidR="004A6649">
        <w:t>l</w:t>
      </w:r>
      <w:r w:rsidR="004A6649" w:rsidRPr="007F489F">
        <w:t xml:space="preserve">ling </w:t>
      </w:r>
      <w:r w:rsidRPr="007F489F">
        <w:t xml:space="preserve">in FR1 TDD </w:t>
      </w:r>
      <w:r w:rsidR="004A6649">
        <w:t>are</w:t>
      </w:r>
      <w:r w:rsidRPr="007F489F">
        <w:t xml:space="preserve"> </w:t>
      </w:r>
      <w:r w:rsidR="004A6649">
        <w:t>performed</w:t>
      </w:r>
      <w:r w:rsidRPr="007F489F">
        <w:t xml:space="preserve"> through the following two simulation schemes. The relevant results are shown in the figure below.</w:t>
      </w:r>
    </w:p>
    <w:p w14:paraId="22A8787F" w14:textId="25ACB682" w:rsidR="000F1F78" w:rsidRPr="001D639B" w:rsidRDefault="000F1F78" w:rsidP="000F1F78">
      <w:pPr>
        <w:pStyle w:val="a7"/>
        <w:numPr>
          <w:ilvl w:val="0"/>
          <w:numId w:val="13"/>
        </w:numPr>
        <w:spacing w:line="276" w:lineRule="auto"/>
        <w:jc w:val="both"/>
      </w:pPr>
      <w:r>
        <w:lastRenderedPageBreak/>
        <w:t>W/o sleep mode</w:t>
      </w:r>
      <w:r w:rsidDel="000F1F78">
        <w:t xml:space="preserve"> </w:t>
      </w:r>
      <w:r>
        <w:t>scheme</w:t>
      </w:r>
      <w:r w:rsidRPr="001D639B">
        <w:t xml:space="preserve">: all BSs are legacy BS without </w:t>
      </w:r>
      <w:r>
        <w:t>modelling of sleep mode</w:t>
      </w:r>
    </w:p>
    <w:p w14:paraId="50D926EA" w14:textId="3DEEA21F" w:rsidR="00BB7AF1" w:rsidRDefault="000F1F78" w:rsidP="00CE32FA">
      <w:pPr>
        <w:pStyle w:val="a7"/>
        <w:numPr>
          <w:ilvl w:val="0"/>
          <w:numId w:val="13"/>
        </w:numPr>
        <w:spacing w:line="276" w:lineRule="auto"/>
        <w:jc w:val="both"/>
      </w:pPr>
      <w:r>
        <w:t>W/ sleep mode</w:t>
      </w:r>
      <w:r w:rsidDel="000F1F78">
        <w:t xml:space="preserve"> </w:t>
      </w:r>
      <w:r w:rsidRPr="001D639B">
        <w:t xml:space="preserve">scheme: all BSs are enhanced BS with </w:t>
      </w:r>
      <w:r>
        <w:t>modelling of sleep mode</w:t>
      </w:r>
    </w:p>
    <w:p w14:paraId="61D038A5" w14:textId="1C3F31E1" w:rsidR="00017D26" w:rsidRPr="00486C93" w:rsidRDefault="00017D26" w:rsidP="00017D26">
      <w:pPr>
        <w:pStyle w:val="a7"/>
        <w:jc w:val="center"/>
        <w:rPr>
          <w:rFonts w:eastAsia="宋体"/>
          <w:lang w:eastAsia="zh-CN"/>
        </w:rPr>
      </w:pPr>
      <w:bookmarkStart w:id="9" w:name="_Ref102060106"/>
      <w:r>
        <w:t xml:space="preserve">Table </w:t>
      </w:r>
      <w:r>
        <w:fldChar w:fldCharType="begin"/>
      </w:r>
      <w:r>
        <w:instrText xml:space="preserve"> SEQ Table \* ARABIC </w:instrText>
      </w:r>
      <w:r>
        <w:fldChar w:fldCharType="separate"/>
      </w:r>
      <w:r w:rsidR="00013671">
        <w:rPr>
          <w:noProof/>
        </w:rPr>
        <w:t>1</w:t>
      </w:r>
      <w:r>
        <w:fldChar w:fldCharType="end"/>
      </w:r>
      <w:bookmarkEnd w:id="9"/>
      <w:r>
        <w:rPr>
          <w:rFonts w:asciiTheme="minorEastAsia" w:eastAsiaTheme="minorEastAsia" w:hAnsiTheme="minorEastAsia"/>
          <w:lang w:eastAsia="zh-CN"/>
        </w:rPr>
        <w:t>.</w:t>
      </w:r>
      <w:r>
        <w:t xml:space="preserve"> Network resource utilization </w:t>
      </w:r>
      <w:r w:rsidR="00D95AD6">
        <w:t>with only DL traffic in FR1 TDD</w:t>
      </w:r>
    </w:p>
    <w:tbl>
      <w:tblPr>
        <w:tblStyle w:val="13"/>
        <w:tblW w:w="0" w:type="auto"/>
        <w:jc w:val="center"/>
        <w:tblLook w:val="04A0" w:firstRow="1" w:lastRow="0" w:firstColumn="1" w:lastColumn="0" w:noHBand="0" w:noVBand="1"/>
      </w:tblPr>
      <w:tblGrid>
        <w:gridCol w:w="1222"/>
        <w:gridCol w:w="1455"/>
        <w:gridCol w:w="1854"/>
        <w:gridCol w:w="1818"/>
        <w:gridCol w:w="2404"/>
      </w:tblGrid>
      <w:tr w:rsidR="00017D26" w:rsidRPr="00227544" w14:paraId="64D00E74" w14:textId="77777777" w:rsidTr="00354839">
        <w:trPr>
          <w:trHeight w:val="297"/>
          <w:jc w:val="center"/>
        </w:trPr>
        <w:tc>
          <w:tcPr>
            <w:tcW w:w="0" w:type="auto"/>
            <w:hideMark/>
          </w:tcPr>
          <w:p w14:paraId="0C19F05B" w14:textId="77777777" w:rsidR="00017D26" w:rsidRPr="005A4594" w:rsidRDefault="00017D26" w:rsidP="00354839">
            <w:pPr>
              <w:snapToGrid w:val="0"/>
              <w:spacing w:line="276" w:lineRule="auto"/>
              <w:rPr>
                <w:rFonts w:eastAsia="宋体"/>
                <w:b/>
                <w:lang w:eastAsia="zh-CN"/>
              </w:rPr>
            </w:pPr>
            <w:r w:rsidRPr="00BE20AE">
              <w:rPr>
                <w:rFonts w:eastAsia="宋体"/>
                <w:b/>
                <w:bCs/>
                <w:lang w:eastAsia="zh-CN"/>
              </w:rPr>
              <w:t>Load</w:t>
            </w:r>
          </w:p>
        </w:tc>
        <w:tc>
          <w:tcPr>
            <w:tcW w:w="0" w:type="auto"/>
            <w:hideMark/>
          </w:tcPr>
          <w:p w14:paraId="5A268170" w14:textId="77777777" w:rsidR="00017D26" w:rsidRPr="005A4594" w:rsidRDefault="00017D26" w:rsidP="00354839">
            <w:pPr>
              <w:snapToGrid w:val="0"/>
              <w:spacing w:line="276" w:lineRule="auto"/>
              <w:rPr>
                <w:rFonts w:eastAsia="宋体"/>
                <w:b/>
                <w:lang w:eastAsia="zh-CN"/>
              </w:rPr>
            </w:pPr>
            <w:r>
              <w:rPr>
                <w:rFonts w:eastAsia="宋体"/>
                <w:b/>
                <w:bCs/>
                <w:lang w:eastAsia="zh-CN"/>
              </w:rPr>
              <w:t>Zero</w:t>
            </w:r>
            <w:r w:rsidRPr="00BE20AE">
              <w:rPr>
                <w:rFonts w:eastAsia="宋体"/>
                <w:b/>
                <w:bCs/>
                <w:lang w:eastAsia="zh-CN"/>
              </w:rPr>
              <w:t xml:space="preserve"> load</w:t>
            </w:r>
          </w:p>
        </w:tc>
        <w:tc>
          <w:tcPr>
            <w:tcW w:w="1854" w:type="dxa"/>
          </w:tcPr>
          <w:p w14:paraId="1240903D" w14:textId="77777777" w:rsidR="00017D26" w:rsidRPr="00BE20AE" w:rsidRDefault="00017D26" w:rsidP="00354839">
            <w:pPr>
              <w:snapToGrid w:val="0"/>
              <w:spacing w:line="276" w:lineRule="auto"/>
              <w:rPr>
                <w:rFonts w:eastAsia="宋体"/>
                <w:b/>
                <w:bCs/>
                <w:lang w:eastAsia="zh-CN"/>
              </w:rPr>
            </w:pPr>
            <w:r>
              <w:rPr>
                <w:rFonts w:eastAsia="宋体"/>
                <w:b/>
                <w:bCs/>
                <w:lang w:eastAsia="zh-CN"/>
              </w:rPr>
              <w:t>L</w:t>
            </w:r>
            <w:r w:rsidRPr="00264842">
              <w:rPr>
                <w:rFonts w:eastAsia="宋体"/>
                <w:b/>
                <w:bCs/>
                <w:lang w:eastAsia="zh-CN"/>
              </w:rPr>
              <w:t>ow</w:t>
            </w:r>
            <w:r>
              <w:rPr>
                <w:rFonts w:eastAsia="宋体"/>
                <w:b/>
                <w:bCs/>
                <w:lang w:eastAsia="zh-CN"/>
              </w:rPr>
              <w:t xml:space="preserve"> load</w:t>
            </w:r>
          </w:p>
        </w:tc>
        <w:tc>
          <w:tcPr>
            <w:tcW w:w="1818" w:type="dxa"/>
            <w:hideMark/>
          </w:tcPr>
          <w:p w14:paraId="51EA32E0" w14:textId="77777777" w:rsidR="00017D26" w:rsidRPr="00264842" w:rsidRDefault="00017D26" w:rsidP="00354839">
            <w:pPr>
              <w:snapToGrid w:val="0"/>
              <w:spacing w:line="276" w:lineRule="auto"/>
              <w:rPr>
                <w:rFonts w:eastAsia="宋体"/>
                <w:b/>
                <w:lang w:eastAsia="zh-CN"/>
              </w:rPr>
            </w:pPr>
            <w:r>
              <w:rPr>
                <w:rFonts w:eastAsia="宋体"/>
                <w:b/>
                <w:bCs/>
                <w:lang w:eastAsia="zh-CN"/>
              </w:rPr>
              <w:t>Light</w:t>
            </w:r>
            <w:r w:rsidRPr="00264842">
              <w:rPr>
                <w:rFonts w:eastAsia="宋体"/>
                <w:b/>
                <w:bCs/>
                <w:lang w:eastAsia="zh-CN"/>
              </w:rPr>
              <w:t xml:space="preserve"> load</w:t>
            </w:r>
          </w:p>
        </w:tc>
        <w:tc>
          <w:tcPr>
            <w:tcW w:w="2404" w:type="dxa"/>
          </w:tcPr>
          <w:p w14:paraId="20AE967D" w14:textId="4C0A963D" w:rsidR="00BB2232" w:rsidRPr="00354839" w:rsidRDefault="00017D26" w:rsidP="00354839">
            <w:pPr>
              <w:snapToGrid w:val="0"/>
              <w:spacing w:line="276" w:lineRule="auto"/>
              <w:rPr>
                <w:b/>
                <w:lang w:val="en-GB"/>
              </w:rPr>
            </w:pPr>
            <w:r w:rsidRPr="00264842">
              <w:rPr>
                <w:b/>
                <w:lang w:val="en-GB"/>
              </w:rPr>
              <w:t>Medium</w:t>
            </w:r>
            <w:r>
              <w:rPr>
                <w:b/>
                <w:lang w:val="en-GB"/>
              </w:rPr>
              <w:t xml:space="preserve"> l</w:t>
            </w:r>
            <w:r w:rsidR="00BB2232">
              <w:rPr>
                <w:b/>
                <w:lang w:val="en-GB"/>
              </w:rPr>
              <w:t>oad</w:t>
            </w:r>
          </w:p>
        </w:tc>
      </w:tr>
      <w:tr w:rsidR="00704E3F" w:rsidRPr="00227544" w14:paraId="5C3D5A57" w14:textId="77777777" w:rsidTr="00354839">
        <w:trPr>
          <w:trHeight w:val="297"/>
          <w:jc w:val="center"/>
        </w:trPr>
        <w:tc>
          <w:tcPr>
            <w:tcW w:w="0" w:type="auto"/>
          </w:tcPr>
          <w:p w14:paraId="7C35724C" w14:textId="0314C83C" w:rsidR="00704E3F" w:rsidRPr="00BE20AE" w:rsidRDefault="00704E3F">
            <w:pPr>
              <w:snapToGrid w:val="0"/>
              <w:spacing w:line="276" w:lineRule="auto"/>
              <w:rPr>
                <w:rFonts w:eastAsia="宋体"/>
                <w:b/>
                <w:bCs/>
                <w:lang w:eastAsia="zh-CN"/>
              </w:rPr>
            </w:pPr>
            <w:r>
              <w:rPr>
                <w:rFonts w:eastAsia="宋体" w:hint="eastAsia"/>
                <w:b/>
                <w:bCs/>
                <w:lang w:eastAsia="zh-CN"/>
              </w:rPr>
              <w:t>T</w:t>
            </w:r>
            <w:r>
              <w:rPr>
                <w:rFonts w:eastAsia="宋体"/>
                <w:b/>
                <w:bCs/>
                <w:lang w:eastAsia="zh-CN"/>
              </w:rPr>
              <w:t xml:space="preserve">raffic </w:t>
            </w:r>
          </w:p>
        </w:tc>
        <w:tc>
          <w:tcPr>
            <w:tcW w:w="0" w:type="auto"/>
          </w:tcPr>
          <w:p w14:paraId="296EC2CD" w14:textId="0263EB0A" w:rsidR="00704E3F" w:rsidRPr="00354839" w:rsidRDefault="00704E3F">
            <w:pPr>
              <w:snapToGrid w:val="0"/>
              <w:spacing w:line="276" w:lineRule="auto"/>
              <w:rPr>
                <w:rFonts w:eastAsia="宋体"/>
                <w:bCs/>
                <w:lang w:eastAsia="zh-CN"/>
              </w:rPr>
            </w:pPr>
            <w:r w:rsidRPr="00354839">
              <w:rPr>
                <w:rFonts w:eastAsia="宋体"/>
                <w:bCs/>
                <w:lang w:eastAsia="zh-CN"/>
              </w:rPr>
              <w:t>NaN</w:t>
            </w:r>
          </w:p>
        </w:tc>
        <w:tc>
          <w:tcPr>
            <w:tcW w:w="0" w:type="auto"/>
            <w:gridSpan w:val="3"/>
          </w:tcPr>
          <w:p w14:paraId="33BFB2DB" w14:textId="69D3926C" w:rsidR="00704E3F" w:rsidRPr="00354839" w:rsidRDefault="00704E3F">
            <w:pPr>
              <w:snapToGrid w:val="0"/>
              <w:spacing w:line="276" w:lineRule="auto"/>
              <w:rPr>
                <w:lang w:val="en-GB"/>
              </w:rPr>
            </w:pPr>
            <w:r w:rsidRPr="00C306DA">
              <w:t>FTP3 traffic with 0.5Mbytes packet size and 200ms</w:t>
            </w:r>
            <w:r>
              <w:t xml:space="preserve"> </w:t>
            </w:r>
            <w:r w:rsidRPr="00704E3F">
              <w:t>mean packet interval</w:t>
            </w:r>
          </w:p>
        </w:tc>
      </w:tr>
      <w:tr w:rsidR="00704E3F" w:rsidRPr="00227544" w14:paraId="0F1E6BBD" w14:textId="77777777" w:rsidTr="00354839">
        <w:trPr>
          <w:trHeight w:val="297"/>
          <w:jc w:val="center"/>
        </w:trPr>
        <w:tc>
          <w:tcPr>
            <w:tcW w:w="0" w:type="auto"/>
          </w:tcPr>
          <w:p w14:paraId="2069EE15" w14:textId="1AC32CB6" w:rsidR="00704E3F" w:rsidRPr="00BE20AE" w:rsidRDefault="00704E3F">
            <w:pPr>
              <w:snapToGrid w:val="0"/>
              <w:spacing w:line="276" w:lineRule="auto"/>
              <w:rPr>
                <w:rFonts w:eastAsia="宋体"/>
                <w:b/>
                <w:bCs/>
                <w:lang w:eastAsia="zh-CN"/>
              </w:rPr>
            </w:pPr>
            <w:r>
              <w:rPr>
                <w:rFonts w:eastAsia="宋体" w:hint="eastAsia"/>
                <w:b/>
                <w:bCs/>
                <w:lang w:eastAsia="zh-CN"/>
              </w:rPr>
              <w:t>U</w:t>
            </w:r>
            <w:r>
              <w:rPr>
                <w:rFonts w:eastAsia="宋体"/>
                <w:b/>
                <w:bCs/>
                <w:lang w:eastAsia="zh-CN"/>
              </w:rPr>
              <w:t>E number</w:t>
            </w:r>
          </w:p>
        </w:tc>
        <w:tc>
          <w:tcPr>
            <w:tcW w:w="0" w:type="auto"/>
          </w:tcPr>
          <w:p w14:paraId="1ADF5567" w14:textId="1DDD4BF4" w:rsidR="00704E3F" w:rsidRPr="00354839" w:rsidRDefault="00704E3F">
            <w:pPr>
              <w:snapToGrid w:val="0"/>
              <w:spacing w:line="276" w:lineRule="auto"/>
              <w:rPr>
                <w:rFonts w:eastAsia="宋体"/>
                <w:bCs/>
                <w:lang w:eastAsia="zh-CN"/>
              </w:rPr>
            </w:pPr>
            <w:r w:rsidRPr="00354839">
              <w:rPr>
                <w:rFonts w:eastAsia="宋体"/>
                <w:bCs/>
                <w:lang w:eastAsia="zh-CN"/>
              </w:rPr>
              <w:t>10 UEs per cell</w:t>
            </w:r>
          </w:p>
        </w:tc>
        <w:tc>
          <w:tcPr>
            <w:tcW w:w="1854" w:type="dxa"/>
          </w:tcPr>
          <w:p w14:paraId="04DC059F" w14:textId="5A917A60" w:rsidR="00704E3F" w:rsidRPr="00354839" w:rsidRDefault="00704E3F">
            <w:pPr>
              <w:snapToGrid w:val="0"/>
              <w:spacing w:line="276" w:lineRule="auto"/>
              <w:rPr>
                <w:rFonts w:eastAsia="宋体"/>
                <w:bCs/>
                <w:lang w:eastAsia="zh-CN"/>
              </w:rPr>
            </w:pPr>
            <w:r w:rsidRPr="00354839">
              <w:rPr>
                <w:rFonts w:eastAsia="宋体"/>
                <w:bCs/>
                <w:lang w:eastAsia="zh-CN"/>
              </w:rPr>
              <w:t>2 UEs per cell</w:t>
            </w:r>
          </w:p>
        </w:tc>
        <w:tc>
          <w:tcPr>
            <w:tcW w:w="1818" w:type="dxa"/>
          </w:tcPr>
          <w:p w14:paraId="07D056E4" w14:textId="42F4917B" w:rsidR="00704E3F" w:rsidRPr="00354839" w:rsidRDefault="00704E3F">
            <w:pPr>
              <w:snapToGrid w:val="0"/>
              <w:spacing w:line="276" w:lineRule="auto"/>
              <w:rPr>
                <w:rFonts w:eastAsia="宋体"/>
                <w:bCs/>
                <w:lang w:eastAsia="zh-CN"/>
              </w:rPr>
            </w:pPr>
            <w:r w:rsidRPr="00354839">
              <w:rPr>
                <w:rFonts w:eastAsia="宋体"/>
                <w:bCs/>
                <w:lang w:eastAsia="zh-CN"/>
              </w:rPr>
              <w:t>6 UEs per cell</w:t>
            </w:r>
          </w:p>
        </w:tc>
        <w:tc>
          <w:tcPr>
            <w:tcW w:w="0" w:type="auto"/>
          </w:tcPr>
          <w:p w14:paraId="5EA23029" w14:textId="17C4E629" w:rsidR="00704E3F" w:rsidRPr="00354839" w:rsidRDefault="00704E3F">
            <w:pPr>
              <w:snapToGrid w:val="0"/>
              <w:spacing w:line="276" w:lineRule="auto"/>
              <w:rPr>
                <w:lang w:val="en-GB"/>
              </w:rPr>
            </w:pPr>
            <w:r w:rsidRPr="00354839">
              <w:rPr>
                <w:rFonts w:eastAsia="宋体"/>
                <w:bCs/>
                <w:lang w:eastAsia="zh-CN"/>
              </w:rPr>
              <w:t>10 UEs per cell</w:t>
            </w:r>
          </w:p>
        </w:tc>
      </w:tr>
      <w:tr w:rsidR="00017D26" w:rsidRPr="00227544" w14:paraId="4ED8DF9C" w14:textId="77777777" w:rsidTr="00354839">
        <w:trPr>
          <w:trHeight w:val="274"/>
          <w:jc w:val="center"/>
        </w:trPr>
        <w:tc>
          <w:tcPr>
            <w:tcW w:w="0" w:type="auto"/>
            <w:hideMark/>
          </w:tcPr>
          <w:p w14:paraId="1CC75833" w14:textId="77777777" w:rsidR="00017D26" w:rsidRPr="005A4594" w:rsidRDefault="00017D26" w:rsidP="00354839">
            <w:pPr>
              <w:snapToGrid w:val="0"/>
              <w:spacing w:line="276" w:lineRule="auto"/>
              <w:rPr>
                <w:rFonts w:eastAsia="宋体"/>
                <w:b/>
                <w:lang w:eastAsia="zh-CN"/>
              </w:rPr>
            </w:pPr>
            <w:r w:rsidRPr="00BE20AE">
              <w:rPr>
                <w:rFonts w:eastAsia="宋体"/>
                <w:b/>
                <w:bCs/>
                <w:lang w:eastAsia="zh-CN"/>
              </w:rPr>
              <w:t>RU</w:t>
            </w:r>
          </w:p>
        </w:tc>
        <w:tc>
          <w:tcPr>
            <w:tcW w:w="0" w:type="auto"/>
            <w:vAlign w:val="center"/>
          </w:tcPr>
          <w:p w14:paraId="268F7120" w14:textId="4987A59E" w:rsidR="00017D26" w:rsidRPr="00264842" w:rsidRDefault="00CA42B3" w:rsidP="00354839">
            <w:pPr>
              <w:snapToGrid w:val="0"/>
              <w:spacing w:line="276" w:lineRule="auto"/>
              <w:rPr>
                <w:rFonts w:eastAsia="宋体"/>
                <w:lang w:eastAsia="zh-CN"/>
              </w:rPr>
            </w:pPr>
            <w:r>
              <w:rPr>
                <w:rFonts w:eastAsia="宋体" w:hint="eastAsia"/>
                <w:lang w:eastAsia="zh-CN"/>
              </w:rPr>
              <w:t>0</w:t>
            </w:r>
            <w:r>
              <w:rPr>
                <w:rFonts w:eastAsia="宋体"/>
                <w:lang w:eastAsia="zh-CN"/>
              </w:rPr>
              <w:t>%</w:t>
            </w:r>
          </w:p>
        </w:tc>
        <w:tc>
          <w:tcPr>
            <w:tcW w:w="1854" w:type="dxa"/>
            <w:vAlign w:val="center"/>
          </w:tcPr>
          <w:p w14:paraId="67F38EDF" w14:textId="4A55BFAE" w:rsidR="00017D26" w:rsidRPr="00264842" w:rsidRDefault="00CA42B3" w:rsidP="00354839">
            <w:pPr>
              <w:snapToGrid w:val="0"/>
              <w:spacing w:line="276" w:lineRule="auto"/>
              <w:rPr>
                <w:rFonts w:eastAsia="宋体"/>
                <w:lang w:eastAsia="zh-CN"/>
              </w:rPr>
            </w:pPr>
            <w:r>
              <w:rPr>
                <w:rFonts w:eastAsia="宋体" w:hint="eastAsia"/>
                <w:lang w:eastAsia="zh-CN"/>
              </w:rPr>
              <w:t>4</w:t>
            </w:r>
            <w:r>
              <w:rPr>
                <w:rFonts w:eastAsia="宋体"/>
                <w:lang w:eastAsia="zh-CN"/>
              </w:rPr>
              <w:t>.71%</w:t>
            </w:r>
          </w:p>
        </w:tc>
        <w:tc>
          <w:tcPr>
            <w:tcW w:w="1818" w:type="dxa"/>
            <w:vAlign w:val="center"/>
          </w:tcPr>
          <w:p w14:paraId="05BCEE56" w14:textId="085A811F" w:rsidR="00017D26" w:rsidRPr="00264842" w:rsidRDefault="00CA42B3" w:rsidP="00354839">
            <w:pPr>
              <w:snapToGrid w:val="0"/>
              <w:spacing w:line="276" w:lineRule="auto"/>
              <w:rPr>
                <w:rFonts w:eastAsia="宋体"/>
                <w:lang w:eastAsia="zh-CN"/>
              </w:rPr>
            </w:pPr>
            <w:r>
              <w:rPr>
                <w:rFonts w:eastAsia="宋体" w:hint="eastAsia"/>
                <w:lang w:eastAsia="zh-CN"/>
              </w:rPr>
              <w:t>1</w:t>
            </w:r>
            <w:r>
              <w:rPr>
                <w:rFonts w:eastAsia="宋体"/>
                <w:lang w:eastAsia="zh-CN"/>
              </w:rPr>
              <w:t>6.01%</w:t>
            </w:r>
          </w:p>
        </w:tc>
        <w:tc>
          <w:tcPr>
            <w:tcW w:w="0" w:type="auto"/>
            <w:vAlign w:val="bottom"/>
          </w:tcPr>
          <w:p w14:paraId="3C100D3E" w14:textId="31454F65" w:rsidR="00017D26" w:rsidRPr="00264842" w:rsidRDefault="00CA42B3" w:rsidP="00354839">
            <w:pPr>
              <w:snapToGrid w:val="0"/>
              <w:spacing w:line="276" w:lineRule="auto"/>
              <w:rPr>
                <w:rFonts w:eastAsia="宋体"/>
                <w:lang w:eastAsia="zh-CN"/>
              </w:rPr>
            </w:pPr>
            <w:r>
              <w:rPr>
                <w:rFonts w:eastAsia="宋体" w:hint="eastAsia"/>
                <w:lang w:eastAsia="zh-CN"/>
              </w:rPr>
              <w:t>3</w:t>
            </w:r>
            <w:r>
              <w:rPr>
                <w:rFonts w:eastAsia="宋体"/>
                <w:lang w:eastAsia="zh-CN"/>
              </w:rPr>
              <w:t>0.23%</w:t>
            </w:r>
          </w:p>
        </w:tc>
      </w:tr>
    </w:tbl>
    <w:p w14:paraId="2EBF147D" w14:textId="1788AEDC" w:rsidR="0096050A" w:rsidRPr="00BE20AE" w:rsidRDefault="0096050A" w:rsidP="0096050A">
      <w:pPr>
        <w:pStyle w:val="a7"/>
        <w:jc w:val="center"/>
      </w:pPr>
      <w:r>
        <w:t xml:space="preserve">Table </w:t>
      </w:r>
      <w:r>
        <w:fldChar w:fldCharType="begin"/>
      </w:r>
      <w:r>
        <w:instrText xml:space="preserve"> SEQ Table \* ARABIC </w:instrText>
      </w:r>
      <w:r>
        <w:fldChar w:fldCharType="separate"/>
      </w:r>
      <w:r w:rsidR="00013671">
        <w:rPr>
          <w:noProof/>
        </w:rPr>
        <w:t>2</w:t>
      </w:r>
      <w:r>
        <w:fldChar w:fldCharType="end"/>
      </w:r>
      <w:r w:rsidRPr="00BE20AE">
        <w:t>.</w:t>
      </w:r>
      <w:r>
        <w:t xml:space="preserve"> The UPT and t</w:t>
      </w:r>
      <w:r w:rsidRPr="00AD2E65">
        <w:t xml:space="preserve">ransmit latency </w:t>
      </w:r>
      <w:r>
        <w:t xml:space="preserve">performance with only DL traffic in FR1 </w:t>
      </w:r>
      <w:r w:rsidR="0030584F">
        <w:t>T</w:t>
      </w:r>
      <w:r>
        <w:t>DD</w:t>
      </w:r>
    </w:p>
    <w:tbl>
      <w:tblPr>
        <w:tblStyle w:val="13"/>
        <w:tblW w:w="0" w:type="auto"/>
        <w:jc w:val="center"/>
        <w:tblLook w:val="04A0" w:firstRow="1" w:lastRow="0" w:firstColumn="1" w:lastColumn="0" w:noHBand="0" w:noVBand="1"/>
      </w:tblPr>
      <w:tblGrid>
        <w:gridCol w:w="2177"/>
        <w:gridCol w:w="1289"/>
        <w:gridCol w:w="2577"/>
        <w:gridCol w:w="1828"/>
      </w:tblGrid>
      <w:tr w:rsidR="0096050A" w:rsidRPr="004711D0" w14:paraId="073F09A8" w14:textId="77777777" w:rsidTr="003C2EB9">
        <w:trPr>
          <w:trHeight w:val="292"/>
          <w:jc w:val="center"/>
        </w:trPr>
        <w:tc>
          <w:tcPr>
            <w:tcW w:w="0" w:type="auto"/>
            <w:vAlign w:val="center"/>
          </w:tcPr>
          <w:p w14:paraId="7381C145" w14:textId="77777777" w:rsidR="0096050A" w:rsidRPr="004711D0" w:rsidRDefault="0096050A" w:rsidP="003C2EB9">
            <w:pPr>
              <w:spacing w:line="276" w:lineRule="auto"/>
              <w:jc w:val="center"/>
              <w:rPr>
                <w:rFonts w:eastAsiaTheme="minorEastAsia"/>
                <w:iCs/>
                <w:szCs w:val="20"/>
                <w:lang w:eastAsia="zh-CN"/>
              </w:rPr>
            </w:pPr>
          </w:p>
        </w:tc>
        <w:tc>
          <w:tcPr>
            <w:tcW w:w="0" w:type="auto"/>
            <w:vAlign w:val="center"/>
          </w:tcPr>
          <w:p w14:paraId="53E0674E" w14:textId="77777777" w:rsidR="0096050A" w:rsidRPr="004711D0" w:rsidRDefault="0096050A" w:rsidP="003C2EB9">
            <w:pPr>
              <w:spacing w:line="276" w:lineRule="auto"/>
              <w:jc w:val="center"/>
              <w:rPr>
                <w:rFonts w:eastAsiaTheme="minorEastAsia"/>
                <w:b/>
                <w:iCs/>
                <w:szCs w:val="20"/>
                <w:lang w:eastAsia="zh-CN"/>
              </w:rPr>
            </w:pPr>
            <w:r w:rsidRPr="004711D0">
              <w:rPr>
                <w:rFonts w:eastAsiaTheme="minorEastAsia"/>
                <w:b/>
                <w:iCs/>
                <w:szCs w:val="20"/>
                <w:lang w:eastAsia="zh-CN"/>
              </w:rPr>
              <w:t>Load</w:t>
            </w:r>
          </w:p>
        </w:tc>
        <w:tc>
          <w:tcPr>
            <w:tcW w:w="0" w:type="auto"/>
            <w:vAlign w:val="center"/>
          </w:tcPr>
          <w:p w14:paraId="62E80342" w14:textId="77777777" w:rsidR="0096050A" w:rsidRPr="004711D0" w:rsidRDefault="0096050A" w:rsidP="003C2EB9">
            <w:pPr>
              <w:spacing w:line="276" w:lineRule="auto"/>
              <w:jc w:val="center"/>
              <w:rPr>
                <w:b/>
                <w:iCs/>
                <w:szCs w:val="20"/>
              </w:rPr>
            </w:pPr>
            <w:r w:rsidRPr="004711D0">
              <w:rPr>
                <w:b/>
                <w:iCs/>
                <w:szCs w:val="20"/>
              </w:rPr>
              <w:t>Mean transmit latency (ms)</w:t>
            </w:r>
          </w:p>
        </w:tc>
        <w:tc>
          <w:tcPr>
            <w:tcW w:w="0" w:type="auto"/>
            <w:vAlign w:val="center"/>
          </w:tcPr>
          <w:p w14:paraId="79D1F8B4" w14:textId="77777777" w:rsidR="0096050A" w:rsidRPr="004711D0" w:rsidRDefault="0096050A" w:rsidP="003C2EB9">
            <w:pPr>
              <w:spacing w:line="276" w:lineRule="auto"/>
              <w:jc w:val="center"/>
              <w:rPr>
                <w:b/>
                <w:szCs w:val="20"/>
              </w:rPr>
            </w:pPr>
            <w:r w:rsidRPr="004711D0">
              <w:rPr>
                <w:b/>
                <w:szCs w:val="20"/>
              </w:rPr>
              <w:t>Mean UPT (Mbps)</w:t>
            </w:r>
          </w:p>
        </w:tc>
      </w:tr>
      <w:tr w:rsidR="0096050A" w:rsidRPr="004711D0" w14:paraId="7D440228" w14:textId="77777777" w:rsidTr="003C2EB9">
        <w:trPr>
          <w:jc w:val="center"/>
        </w:trPr>
        <w:tc>
          <w:tcPr>
            <w:tcW w:w="0" w:type="auto"/>
            <w:vAlign w:val="center"/>
          </w:tcPr>
          <w:p w14:paraId="186213AD" w14:textId="4BDC66A1" w:rsidR="0096050A" w:rsidRPr="004711D0" w:rsidRDefault="0096050A" w:rsidP="003C2EB9">
            <w:pPr>
              <w:spacing w:line="276" w:lineRule="auto"/>
              <w:jc w:val="center"/>
              <w:rPr>
                <w:rFonts w:eastAsiaTheme="minorEastAsia"/>
                <w:b/>
                <w:iCs/>
                <w:szCs w:val="20"/>
                <w:lang w:eastAsia="zh-CN"/>
              </w:rPr>
            </w:pPr>
            <w:r w:rsidRPr="004711D0">
              <w:rPr>
                <w:b/>
                <w:szCs w:val="20"/>
              </w:rPr>
              <w:t xml:space="preserve">w/o </w:t>
            </w:r>
            <w:r w:rsidR="000F1F78">
              <w:rPr>
                <w:b/>
                <w:szCs w:val="20"/>
              </w:rPr>
              <w:t>sleep mode</w:t>
            </w:r>
            <w:r w:rsidRPr="004711D0">
              <w:rPr>
                <w:b/>
                <w:szCs w:val="20"/>
              </w:rPr>
              <w:t xml:space="preserve"> scheme</w:t>
            </w:r>
          </w:p>
        </w:tc>
        <w:tc>
          <w:tcPr>
            <w:tcW w:w="0" w:type="auto"/>
            <w:vMerge w:val="restart"/>
            <w:vAlign w:val="center"/>
          </w:tcPr>
          <w:p w14:paraId="05999CAF" w14:textId="77777777" w:rsidR="0096050A" w:rsidRPr="004711D0" w:rsidRDefault="0096050A" w:rsidP="003C2EB9">
            <w:pPr>
              <w:spacing w:line="276" w:lineRule="auto"/>
              <w:jc w:val="center"/>
              <w:rPr>
                <w:rFonts w:eastAsiaTheme="minorEastAsia"/>
                <w:iCs/>
                <w:szCs w:val="20"/>
                <w:lang w:eastAsia="zh-CN"/>
              </w:rPr>
            </w:pPr>
            <w:r w:rsidRPr="004711D0">
              <w:rPr>
                <w:rFonts w:eastAsiaTheme="minorEastAsia" w:hint="eastAsia"/>
                <w:iCs/>
                <w:szCs w:val="20"/>
                <w:lang w:eastAsia="zh-CN"/>
              </w:rPr>
              <w:t>L</w:t>
            </w:r>
            <w:r w:rsidRPr="004711D0">
              <w:rPr>
                <w:rFonts w:eastAsiaTheme="minorEastAsia"/>
                <w:iCs/>
                <w:szCs w:val="20"/>
                <w:lang w:eastAsia="zh-CN"/>
              </w:rPr>
              <w:t>ow load</w:t>
            </w:r>
          </w:p>
        </w:tc>
        <w:tc>
          <w:tcPr>
            <w:tcW w:w="0" w:type="auto"/>
            <w:vAlign w:val="center"/>
          </w:tcPr>
          <w:p w14:paraId="711C87F7" w14:textId="77777777" w:rsidR="0096050A" w:rsidRPr="004711D0" w:rsidRDefault="0096050A" w:rsidP="003C2EB9">
            <w:pPr>
              <w:spacing w:line="276" w:lineRule="auto"/>
              <w:jc w:val="center"/>
              <w:rPr>
                <w:iCs/>
                <w:szCs w:val="20"/>
              </w:rPr>
            </w:pPr>
            <w:r w:rsidRPr="004711D0">
              <w:rPr>
                <w:rFonts w:hint="eastAsia"/>
                <w:color w:val="000000"/>
                <w:szCs w:val="20"/>
              </w:rPr>
              <w:t>6.17</w:t>
            </w:r>
          </w:p>
        </w:tc>
        <w:tc>
          <w:tcPr>
            <w:tcW w:w="0" w:type="auto"/>
            <w:vAlign w:val="center"/>
          </w:tcPr>
          <w:p w14:paraId="6E98F6E1" w14:textId="77777777" w:rsidR="0096050A" w:rsidRPr="004711D0" w:rsidRDefault="0096050A" w:rsidP="003C2EB9">
            <w:pPr>
              <w:spacing w:line="276" w:lineRule="auto"/>
              <w:jc w:val="center"/>
              <w:rPr>
                <w:iCs/>
                <w:szCs w:val="20"/>
              </w:rPr>
            </w:pPr>
            <w:r w:rsidRPr="004711D0">
              <w:rPr>
                <w:rFonts w:hint="eastAsia"/>
                <w:color w:val="000000"/>
                <w:szCs w:val="20"/>
              </w:rPr>
              <w:t>695.15</w:t>
            </w:r>
          </w:p>
        </w:tc>
      </w:tr>
      <w:tr w:rsidR="0096050A" w:rsidRPr="004711D0" w14:paraId="50C76963" w14:textId="77777777" w:rsidTr="003C2EB9">
        <w:trPr>
          <w:jc w:val="center"/>
        </w:trPr>
        <w:tc>
          <w:tcPr>
            <w:tcW w:w="0" w:type="auto"/>
            <w:vAlign w:val="center"/>
          </w:tcPr>
          <w:p w14:paraId="3513B271" w14:textId="615A0D32" w:rsidR="0096050A" w:rsidRPr="004711D0" w:rsidRDefault="0096050A" w:rsidP="003C2EB9">
            <w:pPr>
              <w:spacing w:line="276" w:lineRule="auto"/>
              <w:jc w:val="center"/>
              <w:rPr>
                <w:b/>
                <w:iCs/>
                <w:szCs w:val="20"/>
              </w:rPr>
            </w:pPr>
            <w:r w:rsidRPr="004711D0">
              <w:rPr>
                <w:b/>
                <w:szCs w:val="20"/>
              </w:rPr>
              <w:t xml:space="preserve">w/ </w:t>
            </w:r>
            <w:r w:rsidR="000F1F78">
              <w:rPr>
                <w:b/>
                <w:szCs w:val="20"/>
              </w:rPr>
              <w:t>sleep mode</w:t>
            </w:r>
            <w:r w:rsidRPr="004711D0">
              <w:rPr>
                <w:b/>
                <w:szCs w:val="20"/>
              </w:rPr>
              <w:t xml:space="preserve"> scheme</w:t>
            </w:r>
          </w:p>
        </w:tc>
        <w:tc>
          <w:tcPr>
            <w:tcW w:w="0" w:type="auto"/>
            <w:vMerge/>
            <w:vAlign w:val="center"/>
          </w:tcPr>
          <w:p w14:paraId="4FB160E8" w14:textId="77777777" w:rsidR="0096050A" w:rsidRPr="004711D0" w:rsidRDefault="0096050A" w:rsidP="003C2EB9">
            <w:pPr>
              <w:spacing w:line="276" w:lineRule="auto"/>
              <w:jc w:val="center"/>
              <w:rPr>
                <w:iCs/>
                <w:szCs w:val="20"/>
              </w:rPr>
            </w:pPr>
          </w:p>
        </w:tc>
        <w:tc>
          <w:tcPr>
            <w:tcW w:w="0" w:type="auto"/>
            <w:vAlign w:val="center"/>
          </w:tcPr>
          <w:p w14:paraId="62DF8589" w14:textId="77777777" w:rsidR="0096050A" w:rsidRPr="004711D0" w:rsidRDefault="0096050A" w:rsidP="003C2EB9">
            <w:pPr>
              <w:spacing w:line="276" w:lineRule="auto"/>
              <w:jc w:val="center"/>
              <w:rPr>
                <w:iCs/>
                <w:color w:val="00B0F0"/>
                <w:szCs w:val="20"/>
              </w:rPr>
            </w:pPr>
            <w:r w:rsidRPr="004711D0">
              <w:rPr>
                <w:rFonts w:hint="eastAsia"/>
                <w:color w:val="000000"/>
                <w:szCs w:val="20"/>
              </w:rPr>
              <w:t>8.16</w:t>
            </w:r>
          </w:p>
        </w:tc>
        <w:tc>
          <w:tcPr>
            <w:tcW w:w="0" w:type="auto"/>
            <w:vAlign w:val="center"/>
          </w:tcPr>
          <w:p w14:paraId="3412D022" w14:textId="77777777" w:rsidR="0096050A" w:rsidRPr="004711D0" w:rsidRDefault="0096050A" w:rsidP="003C2EB9">
            <w:pPr>
              <w:spacing w:line="276" w:lineRule="auto"/>
              <w:jc w:val="center"/>
              <w:rPr>
                <w:iCs/>
                <w:color w:val="00B0F0"/>
                <w:szCs w:val="20"/>
              </w:rPr>
            </w:pPr>
            <w:r w:rsidRPr="004711D0">
              <w:rPr>
                <w:rFonts w:hint="eastAsia"/>
                <w:color w:val="000000"/>
                <w:szCs w:val="20"/>
              </w:rPr>
              <w:t>540.98</w:t>
            </w:r>
          </w:p>
        </w:tc>
      </w:tr>
      <w:tr w:rsidR="0096050A" w:rsidRPr="004711D0" w14:paraId="7BC0F655" w14:textId="77777777" w:rsidTr="003C2EB9">
        <w:trPr>
          <w:jc w:val="center"/>
        </w:trPr>
        <w:tc>
          <w:tcPr>
            <w:tcW w:w="0" w:type="auto"/>
            <w:vAlign w:val="center"/>
          </w:tcPr>
          <w:p w14:paraId="0D22EE48" w14:textId="56B927C8" w:rsidR="0096050A" w:rsidRPr="004711D0" w:rsidRDefault="0096050A" w:rsidP="003C2EB9">
            <w:pPr>
              <w:spacing w:line="276" w:lineRule="auto"/>
              <w:jc w:val="center"/>
              <w:rPr>
                <w:b/>
                <w:iCs/>
                <w:szCs w:val="20"/>
              </w:rPr>
            </w:pPr>
            <w:r w:rsidRPr="004711D0">
              <w:rPr>
                <w:b/>
                <w:szCs w:val="20"/>
              </w:rPr>
              <w:t xml:space="preserve">w/o </w:t>
            </w:r>
            <w:r w:rsidR="000F1F78">
              <w:rPr>
                <w:b/>
                <w:szCs w:val="20"/>
              </w:rPr>
              <w:t>sleep mode</w:t>
            </w:r>
            <w:r w:rsidRPr="004711D0">
              <w:rPr>
                <w:b/>
                <w:szCs w:val="20"/>
              </w:rPr>
              <w:t xml:space="preserve"> scheme</w:t>
            </w:r>
          </w:p>
        </w:tc>
        <w:tc>
          <w:tcPr>
            <w:tcW w:w="0" w:type="auto"/>
            <w:vMerge w:val="restart"/>
            <w:vAlign w:val="center"/>
          </w:tcPr>
          <w:p w14:paraId="101C088A" w14:textId="77777777" w:rsidR="0096050A" w:rsidRPr="004711D0" w:rsidRDefault="0096050A" w:rsidP="003C2EB9">
            <w:pPr>
              <w:spacing w:line="276" w:lineRule="auto"/>
              <w:jc w:val="center"/>
              <w:rPr>
                <w:iCs/>
                <w:szCs w:val="20"/>
              </w:rPr>
            </w:pPr>
            <w:r w:rsidRPr="004711D0">
              <w:rPr>
                <w:iCs/>
                <w:szCs w:val="20"/>
              </w:rPr>
              <w:t>Light load</w:t>
            </w:r>
          </w:p>
        </w:tc>
        <w:tc>
          <w:tcPr>
            <w:tcW w:w="0" w:type="auto"/>
            <w:vAlign w:val="center"/>
          </w:tcPr>
          <w:p w14:paraId="1E805B72" w14:textId="77777777" w:rsidR="0096050A" w:rsidRPr="004711D0" w:rsidRDefault="0096050A" w:rsidP="003C2EB9">
            <w:pPr>
              <w:spacing w:line="276" w:lineRule="auto"/>
              <w:jc w:val="center"/>
              <w:rPr>
                <w:color w:val="00B0F0"/>
                <w:szCs w:val="20"/>
              </w:rPr>
            </w:pPr>
            <w:r w:rsidRPr="004711D0">
              <w:rPr>
                <w:rFonts w:hint="eastAsia"/>
                <w:color w:val="000000"/>
                <w:szCs w:val="20"/>
              </w:rPr>
              <w:t>8.83</w:t>
            </w:r>
          </w:p>
        </w:tc>
        <w:tc>
          <w:tcPr>
            <w:tcW w:w="0" w:type="auto"/>
            <w:vAlign w:val="center"/>
          </w:tcPr>
          <w:p w14:paraId="3D40D891" w14:textId="77777777" w:rsidR="0096050A" w:rsidRPr="004711D0" w:rsidRDefault="0096050A" w:rsidP="003C2EB9">
            <w:pPr>
              <w:spacing w:line="276" w:lineRule="auto"/>
              <w:jc w:val="center"/>
              <w:rPr>
                <w:color w:val="00B0F0"/>
                <w:szCs w:val="20"/>
              </w:rPr>
            </w:pPr>
            <w:r w:rsidRPr="004711D0">
              <w:rPr>
                <w:rFonts w:hint="eastAsia"/>
                <w:color w:val="000000"/>
                <w:szCs w:val="20"/>
              </w:rPr>
              <w:t>585.61</w:t>
            </w:r>
          </w:p>
        </w:tc>
      </w:tr>
      <w:tr w:rsidR="0096050A" w:rsidRPr="004711D0" w14:paraId="0A5E7F0D" w14:textId="77777777" w:rsidTr="003C2EB9">
        <w:trPr>
          <w:jc w:val="center"/>
        </w:trPr>
        <w:tc>
          <w:tcPr>
            <w:tcW w:w="0" w:type="auto"/>
            <w:vAlign w:val="center"/>
          </w:tcPr>
          <w:p w14:paraId="34B71BE8" w14:textId="1837FDB9" w:rsidR="0096050A" w:rsidRPr="004711D0" w:rsidRDefault="0096050A" w:rsidP="003C2EB9">
            <w:pPr>
              <w:spacing w:line="276" w:lineRule="auto"/>
              <w:jc w:val="center"/>
              <w:rPr>
                <w:b/>
                <w:iCs/>
                <w:szCs w:val="20"/>
              </w:rPr>
            </w:pPr>
            <w:r w:rsidRPr="004711D0">
              <w:rPr>
                <w:b/>
                <w:szCs w:val="20"/>
              </w:rPr>
              <w:t xml:space="preserve">w/ </w:t>
            </w:r>
            <w:r w:rsidR="000F1F78">
              <w:rPr>
                <w:b/>
                <w:szCs w:val="20"/>
              </w:rPr>
              <w:t>sleep mode</w:t>
            </w:r>
            <w:r w:rsidRPr="004711D0">
              <w:rPr>
                <w:b/>
                <w:szCs w:val="20"/>
              </w:rPr>
              <w:t xml:space="preserve"> scheme</w:t>
            </w:r>
          </w:p>
        </w:tc>
        <w:tc>
          <w:tcPr>
            <w:tcW w:w="0" w:type="auto"/>
            <w:vMerge/>
            <w:vAlign w:val="center"/>
          </w:tcPr>
          <w:p w14:paraId="6FB66507" w14:textId="77777777" w:rsidR="0096050A" w:rsidRPr="004711D0" w:rsidRDefault="0096050A" w:rsidP="003C2EB9">
            <w:pPr>
              <w:spacing w:line="276" w:lineRule="auto"/>
              <w:jc w:val="center"/>
              <w:rPr>
                <w:iCs/>
                <w:szCs w:val="20"/>
              </w:rPr>
            </w:pPr>
          </w:p>
        </w:tc>
        <w:tc>
          <w:tcPr>
            <w:tcW w:w="0" w:type="auto"/>
            <w:vAlign w:val="center"/>
          </w:tcPr>
          <w:p w14:paraId="434E9DE7" w14:textId="77777777" w:rsidR="0096050A" w:rsidRPr="004711D0" w:rsidRDefault="0096050A" w:rsidP="003C2EB9">
            <w:pPr>
              <w:spacing w:line="276" w:lineRule="auto"/>
              <w:jc w:val="center"/>
              <w:rPr>
                <w:color w:val="00B0F0"/>
                <w:szCs w:val="20"/>
              </w:rPr>
            </w:pPr>
            <w:r w:rsidRPr="004711D0">
              <w:rPr>
                <w:rFonts w:hint="eastAsia"/>
                <w:color w:val="000000"/>
                <w:szCs w:val="20"/>
              </w:rPr>
              <w:t>11.09</w:t>
            </w:r>
          </w:p>
        </w:tc>
        <w:tc>
          <w:tcPr>
            <w:tcW w:w="0" w:type="auto"/>
            <w:vAlign w:val="center"/>
          </w:tcPr>
          <w:p w14:paraId="3A0C712C" w14:textId="77777777" w:rsidR="0096050A" w:rsidRPr="004711D0" w:rsidRDefault="0096050A" w:rsidP="003C2EB9">
            <w:pPr>
              <w:spacing w:line="276" w:lineRule="auto"/>
              <w:jc w:val="center"/>
              <w:rPr>
                <w:color w:val="00B0F0"/>
                <w:szCs w:val="20"/>
              </w:rPr>
            </w:pPr>
            <w:r w:rsidRPr="004711D0">
              <w:rPr>
                <w:rFonts w:hint="eastAsia"/>
                <w:color w:val="000000"/>
                <w:szCs w:val="20"/>
              </w:rPr>
              <w:t>474.17</w:t>
            </w:r>
          </w:p>
        </w:tc>
      </w:tr>
      <w:tr w:rsidR="0096050A" w:rsidRPr="004711D0" w14:paraId="7B971B0F" w14:textId="77777777" w:rsidTr="003C2EB9">
        <w:trPr>
          <w:jc w:val="center"/>
        </w:trPr>
        <w:tc>
          <w:tcPr>
            <w:tcW w:w="0" w:type="auto"/>
            <w:vAlign w:val="center"/>
          </w:tcPr>
          <w:p w14:paraId="663CD5EF" w14:textId="370D626C" w:rsidR="0096050A" w:rsidRPr="004711D0" w:rsidRDefault="0096050A" w:rsidP="003C2EB9">
            <w:pPr>
              <w:spacing w:line="276" w:lineRule="auto"/>
              <w:jc w:val="center"/>
              <w:rPr>
                <w:rFonts w:eastAsiaTheme="minorEastAsia"/>
                <w:b/>
                <w:iCs/>
                <w:szCs w:val="20"/>
                <w:lang w:eastAsia="zh-CN"/>
              </w:rPr>
            </w:pPr>
            <w:r w:rsidRPr="004711D0">
              <w:rPr>
                <w:b/>
                <w:szCs w:val="20"/>
              </w:rPr>
              <w:t xml:space="preserve">w/o </w:t>
            </w:r>
            <w:r w:rsidR="000F1F78">
              <w:rPr>
                <w:b/>
                <w:szCs w:val="20"/>
              </w:rPr>
              <w:t>sleep mode</w:t>
            </w:r>
            <w:r w:rsidRPr="004711D0">
              <w:rPr>
                <w:b/>
                <w:szCs w:val="20"/>
              </w:rPr>
              <w:t xml:space="preserve"> scheme</w:t>
            </w:r>
          </w:p>
        </w:tc>
        <w:tc>
          <w:tcPr>
            <w:tcW w:w="0" w:type="auto"/>
            <w:vMerge w:val="restart"/>
            <w:vAlign w:val="center"/>
          </w:tcPr>
          <w:p w14:paraId="46E82537" w14:textId="77777777" w:rsidR="0096050A" w:rsidRPr="004711D0" w:rsidRDefault="0096050A" w:rsidP="003C2EB9">
            <w:pPr>
              <w:spacing w:line="276" w:lineRule="auto"/>
              <w:jc w:val="center"/>
              <w:rPr>
                <w:iCs/>
                <w:szCs w:val="20"/>
              </w:rPr>
            </w:pPr>
            <w:r w:rsidRPr="004711D0">
              <w:rPr>
                <w:rFonts w:eastAsiaTheme="minorEastAsia"/>
                <w:iCs/>
                <w:szCs w:val="20"/>
                <w:lang w:eastAsia="zh-CN"/>
              </w:rPr>
              <w:t>Medium load</w:t>
            </w:r>
          </w:p>
        </w:tc>
        <w:tc>
          <w:tcPr>
            <w:tcW w:w="0" w:type="auto"/>
            <w:vAlign w:val="center"/>
          </w:tcPr>
          <w:p w14:paraId="52E87E54" w14:textId="77777777" w:rsidR="0096050A" w:rsidRPr="004711D0" w:rsidRDefault="0096050A" w:rsidP="003C2EB9">
            <w:pPr>
              <w:spacing w:line="276" w:lineRule="auto"/>
              <w:jc w:val="center"/>
              <w:rPr>
                <w:color w:val="000000"/>
                <w:szCs w:val="20"/>
              </w:rPr>
            </w:pPr>
            <w:r w:rsidRPr="004711D0">
              <w:rPr>
                <w:rFonts w:hint="eastAsia"/>
                <w:color w:val="000000"/>
                <w:szCs w:val="20"/>
              </w:rPr>
              <w:t>14.45</w:t>
            </w:r>
          </w:p>
        </w:tc>
        <w:tc>
          <w:tcPr>
            <w:tcW w:w="0" w:type="auto"/>
            <w:vAlign w:val="center"/>
          </w:tcPr>
          <w:p w14:paraId="3C434411" w14:textId="77777777" w:rsidR="0096050A" w:rsidRPr="004711D0" w:rsidRDefault="0096050A" w:rsidP="003C2EB9">
            <w:pPr>
              <w:spacing w:line="276" w:lineRule="auto"/>
              <w:jc w:val="center"/>
              <w:rPr>
                <w:color w:val="000000"/>
                <w:szCs w:val="20"/>
              </w:rPr>
            </w:pPr>
            <w:r w:rsidRPr="004711D0">
              <w:rPr>
                <w:rFonts w:hint="eastAsia"/>
                <w:color w:val="000000"/>
                <w:szCs w:val="20"/>
              </w:rPr>
              <w:t>482.96</w:t>
            </w:r>
          </w:p>
        </w:tc>
      </w:tr>
      <w:tr w:rsidR="0096050A" w:rsidRPr="004711D0" w14:paraId="55F2ED29" w14:textId="77777777" w:rsidTr="003C2EB9">
        <w:trPr>
          <w:jc w:val="center"/>
        </w:trPr>
        <w:tc>
          <w:tcPr>
            <w:tcW w:w="0" w:type="auto"/>
            <w:vAlign w:val="center"/>
          </w:tcPr>
          <w:p w14:paraId="6EF61B50" w14:textId="17859643" w:rsidR="0096050A" w:rsidRPr="004711D0" w:rsidRDefault="0096050A" w:rsidP="003C2EB9">
            <w:pPr>
              <w:spacing w:line="276" w:lineRule="auto"/>
              <w:jc w:val="center"/>
              <w:rPr>
                <w:rFonts w:eastAsiaTheme="minorEastAsia"/>
                <w:b/>
                <w:iCs/>
                <w:szCs w:val="20"/>
                <w:lang w:eastAsia="zh-CN"/>
              </w:rPr>
            </w:pPr>
            <w:r w:rsidRPr="004711D0">
              <w:rPr>
                <w:b/>
                <w:szCs w:val="20"/>
              </w:rPr>
              <w:t xml:space="preserve">w/ </w:t>
            </w:r>
            <w:r w:rsidR="000F1F78">
              <w:rPr>
                <w:b/>
                <w:szCs w:val="20"/>
              </w:rPr>
              <w:t>sleep mode</w:t>
            </w:r>
            <w:r w:rsidRPr="004711D0">
              <w:rPr>
                <w:b/>
                <w:szCs w:val="20"/>
              </w:rPr>
              <w:t xml:space="preserve"> scheme</w:t>
            </w:r>
          </w:p>
        </w:tc>
        <w:tc>
          <w:tcPr>
            <w:tcW w:w="0" w:type="auto"/>
            <w:vMerge/>
            <w:vAlign w:val="center"/>
          </w:tcPr>
          <w:p w14:paraId="7282B87B" w14:textId="77777777" w:rsidR="0096050A" w:rsidRPr="004711D0" w:rsidRDefault="0096050A" w:rsidP="003C2EB9">
            <w:pPr>
              <w:spacing w:line="276" w:lineRule="auto"/>
              <w:jc w:val="center"/>
              <w:rPr>
                <w:rFonts w:eastAsiaTheme="minorEastAsia"/>
                <w:iCs/>
                <w:szCs w:val="20"/>
                <w:lang w:eastAsia="zh-CN"/>
              </w:rPr>
            </w:pPr>
          </w:p>
        </w:tc>
        <w:tc>
          <w:tcPr>
            <w:tcW w:w="0" w:type="auto"/>
            <w:vAlign w:val="center"/>
          </w:tcPr>
          <w:p w14:paraId="1BEC4098" w14:textId="77777777" w:rsidR="0096050A" w:rsidRPr="004711D0" w:rsidRDefault="0096050A" w:rsidP="003C2EB9">
            <w:pPr>
              <w:spacing w:line="276" w:lineRule="auto"/>
              <w:jc w:val="center"/>
              <w:rPr>
                <w:color w:val="00B0F0"/>
                <w:szCs w:val="20"/>
              </w:rPr>
            </w:pPr>
            <w:r w:rsidRPr="004711D0">
              <w:rPr>
                <w:rFonts w:hint="eastAsia"/>
                <w:color w:val="000000"/>
                <w:szCs w:val="20"/>
              </w:rPr>
              <w:t>17.49</w:t>
            </w:r>
          </w:p>
        </w:tc>
        <w:tc>
          <w:tcPr>
            <w:tcW w:w="0" w:type="auto"/>
            <w:vAlign w:val="center"/>
          </w:tcPr>
          <w:p w14:paraId="5176CF13" w14:textId="77777777" w:rsidR="0096050A" w:rsidRPr="004711D0" w:rsidRDefault="0096050A" w:rsidP="003C2EB9">
            <w:pPr>
              <w:spacing w:line="276" w:lineRule="auto"/>
              <w:jc w:val="center"/>
              <w:rPr>
                <w:color w:val="00B0F0"/>
                <w:szCs w:val="20"/>
              </w:rPr>
            </w:pPr>
            <w:r w:rsidRPr="004711D0">
              <w:rPr>
                <w:rFonts w:hint="eastAsia"/>
                <w:color w:val="000000"/>
                <w:szCs w:val="20"/>
              </w:rPr>
              <w:t>408.38</w:t>
            </w:r>
          </w:p>
        </w:tc>
      </w:tr>
    </w:tbl>
    <w:p w14:paraId="039E4F73" w14:textId="6750000C" w:rsidR="00A25ECB" w:rsidRPr="00A06FF4" w:rsidRDefault="0096050A" w:rsidP="0030584F">
      <w:pPr>
        <w:pStyle w:val="a7"/>
        <w:jc w:val="center"/>
      </w:pPr>
      <w:r>
        <w:t xml:space="preserve">Table </w:t>
      </w:r>
      <w:r>
        <w:fldChar w:fldCharType="begin"/>
      </w:r>
      <w:r>
        <w:instrText xml:space="preserve"> SEQ Table \* ARABIC </w:instrText>
      </w:r>
      <w:r>
        <w:fldChar w:fldCharType="separate"/>
      </w:r>
      <w:r w:rsidR="00013671">
        <w:rPr>
          <w:noProof/>
        </w:rPr>
        <w:t>3</w:t>
      </w:r>
      <w:r>
        <w:fldChar w:fldCharType="end"/>
      </w:r>
      <w:r w:rsidRPr="00155D21">
        <w:t>.</w:t>
      </w:r>
      <w:r>
        <w:t xml:space="preserve"> Power </w:t>
      </w:r>
      <w:r w:rsidRPr="00922DD6">
        <w:t xml:space="preserve">consumption </w:t>
      </w:r>
      <w:r>
        <w:t xml:space="preserve">performance with only DL traffic in FR1 </w:t>
      </w:r>
      <w:r w:rsidR="0030584F">
        <w:t>T</w:t>
      </w:r>
      <w:r>
        <w:t>DD</w:t>
      </w:r>
    </w:p>
    <w:tbl>
      <w:tblPr>
        <w:tblStyle w:val="13"/>
        <w:tblW w:w="0" w:type="auto"/>
        <w:jc w:val="center"/>
        <w:tblLook w:val="04A0" w:firstRow="1" w:lastRow="0" w:firstColumn="1" w:lastColumn="0" w:noHBand="0" w:noVBand="1"/>
      </w:tblPr>
      <w:tblGrid>
        <w:gridCol w:w="1981"/>
        <w:gridCol w:w="1181"/>
        <w:gridCol w:w="710"/>
        <w:gridCol w:w="710"/>
        <w:gridCol w:w="710"/>
        <w:gridCol w:w="710"/>
        <w:gridCol w:w="683"/>
        <w:gridCol w:w="683"/>
        <w:gridCol w:w="683"/>
        <w:gridCol w:w="683"/>
      </w:tblGrid>
      <w:tr w:rsidR="00A25ECB" w:rsidRPr="00544E37" w14:paraId="2B297743" w14:textId="77777777" w:rsidTr="003C2EB9">
        <w:trPr>
          <w:jc w:val="center"/>
        </w:trPr>
        <w:tc>
          <w:tcPr>
            <w:tcW w:w="0" w:type="auto"/>
            <w:vMerge w:val="restart"/>
            <w:vAlign w:val="center"/>
          </w:tcPr>
          <w:p w14:paraId="6B5A9F8E" w14:textId="77777777" w:rsidR="00A25ECB" w:rsidRPr="00544E37" w:rsidRDefault="00A25ECB" w:rsidP="003C2EB9">
            <w:pPr>
              <w:spacing w:line="276" w:lineRule="auto"/>
              <w:jc w:val="center"/>
              <w:rPr>
                <w:rFonts w:eastAsiaTheme="minorEastAsia"/>
                <w:iCs/>
                <w:sz w:val="18"/>
                <w:szCs w:val="18"/>
                <w:lang w:eastAsia="zh-CN"/>
              </w:rPr>
            </w:pPr>
          </w:p>
        </w:tc>
        <w:tc>
          <w:tcPr>
            <w:tcW w:w="0" w:type="auto"/>
            <w:vMerge w:val="restart"/>
            <w:vAlign w:val="center"/>
          </w:tcPr>
          <w:p w14:paraId="0EA7EDF2" w14:textId="77777777" w:rsidR="00A25ECB" w:rsidRPr="00544E37" w:rsidRDefault="00A25ECB" w:rsidP="003C2EB9">
            <w:pPr>
              <w:spacing w:line="276" w:lineRule="auto"/>
              <w:jc w:val="center"/>
              <w:rPr>
                <w:b/>
                <w:iCs/>
                <w:sz w:val="18"/>
                <w:szCs w:val="18"/>
              </w:rPr>
            </w:pPr>
            <w:r w:rsidRPr="00544E37">
              <w:rPr>
                <w:rFonts w:eastAsiaTheme="minorEastAsia"/>
                <w:b/>
                <w:iCs/>
                <w:sz w:val="18"/>
                <w:szCs w:val="18"/>
                <w:lang w:eastAsia="zh-CN"/>
              </w:rPr>
              <w:t>Load</w:t>
            </w:r>
          </w:p>
        </w:tc>
        <w:tc>
          <w:tcPr>
            <w:tcW w:w="0" w:type="auto"/>
            <w:gridSpan w:val="4"/>
            <w:vAlign w:val="center"/>
          </w:tcPr>
          <w:p w14:paraId="5B600AFE" w14:textId="77777777" w:rsidR="00A25ECB" w:rsidRPr="00544E37" w:rsidRDefault="00A25ECB" w:rsidP="003C2EB9">
            <w:pPr>
              <w:spacing w:line="276" w:lineRule="auto"/>
              <w:jc w:val="center"/>
              <w:rPr>
                <w:b/>
                <w:iCs/>
                <w:sz w:val="18"/>
                <w:szCs w:val="18"/>
              </w:rPr>
            </w:pPr>
            <w:r w:rsidRPr="00544E37">
              <w:rPr>
                <w:b/>
                <w:iCs/>
                <w:sz w:val="18"/>
                <w:szCs w:val="18"/>
              </w:rPr>
              <w:t xml:space="preserve">BS </w:t>
            </w:r>
            <w:r w:rsidRPr="00544E37">
              <w:rPr>
                <w:b/>
                <w:sz w:val="18"/>
                <w:szCs w:val="18"/>
                <w:lang w:eastAsia="zh-CN"/>
              </w:rPr>
              <w:t>power consumption</w:t>
            </w:r>
          </w:p>
        </w:tc>
        <w:tc>
          <w:tcPr>
            <w:tcW w:w="0" w:type="auto"/>
            <w:gridSpan w:val="4"/>
            <w:vAlign w:val="center"/>
          </w:tcPr>
          <w:p w14:paraId="0E92A751" w14:textId="77777777" w:rsidR="00A25ECB" w:rsidRPr="00544E37" w:rsidRDefault="00A25ECB" w:rsidP="003C2EB9">
            <w:pPr>
              <w:spacing w:line="276" w:lineRule="auto"/>
              <w:jc w:val="center"/>
              <w:rPr>
                <w:b/>
                <w:sz w:val="18"/>
                <w:szCs w:val="18"/>
                <w:lang w:eastAsia="zh-CN"/>
              </w:rPr>
            </w:pPr>
            <w:r w:rsidRPr="00544E37">
              <w:rPr>
                <w:b/>
                <w:sz w:val="18"/>
                <w:szCs w:val="18"/>
                <w:lang w:eastAsia="zh-CN"/>
              </w:rPr>
              <w:t>UE power consumption</w:t>
            </w:r>
          </w:p>
        </w:tc>
      </w:tr>
      <w:tr w:rsidR="00A25ECB" w:rsidRPr="00544E37" w14:paraId="2E66A981" w14:textId="77777777" w:rsidTr="003C2EB9">
        <w:trPr>
          <w:jc w:val="center"/>
        </w:trPr>
        <w:tc>
          <w:tcPr>
            <w:tcW w:w="0" w:type="auto"/>
            <w:vMerge/>
            <w:vAlign w:val="center"/>
          </w:tcPr>
          <w:p w14:paraId="70D11EF4" w14:textId="77777777" w:rsidR="00A25ECB" w:rsidRPr="00544E37" w:rsidRDefault="00A25ECB" w:rsidP="003C2EB9">
            <w:pPr>
              <w:spacing w:line="276" w:lineRule="auto"/>
              <w:jc w:val="center"/>
              <w:rPr>
                <w:iCs/>
                <w:sz w:val="18"/>
                <w:szCs w:val="18"/>
              </w:rPr>
            </w:pPr>
          </w:p>
        </w:tc>
        <w:tc>
          <w:tcPr>
            <w:tcW w:w="0" w:type="auto"/>
            <w:vMerge/>
            <w:vAlign w:val="center"/>
          </w:tcPr>
          <w:p w14:paraId="219D59C6" w14:textId="77777777" w:rsidR="00A25ECB" w:rsidRPr="00544E37" w:rsidRDefault="00A25ECB" w:rsidP="003C2EB9">
            <w:pPr>
              <w:spacing w:line="276" w:lineRule="auto"/>
              <w:jc w:val="center"/>
              <w:rPr>
                <w:b/>
                <w:iCs/>
                <w:sz w:val="18"/>
                <w:szCs w:val="18"/>
              </w:rPr>
            </w:pPr>
          </w:p>
        </w:tc>
        <w:tc>
          <w:tcPr>
            <w:tcW w:w="0" w:type="auto"/>
            <w:vAlign w:val="center"/>
          </w:tcPr>
          <w:p w14:paraId="2C89C065" w14:textId="77777777" w:rsidR="00A25ECB" w:rsidRPr="00544E37" w:rsidRDefault="00A25ECB" w:rsidP="003C2EB9">
            <w:pPr>
              <w:spacing w:line="276" w:lineRule="auto"/>
              <w:jc w:val="center"/>
              <w:rPr>
                <w:b/>
                <w:iCs/>
                <w:sz w:val="18"/>
                <w:szCs w:val="18"/>
              </w:rPr>
            </w:pPr>
            <w:r w:rsidRPr="00544E37">
              <w:rPr>
                <w:b/>
                <w:iCs/>
                <w:sz w:val="18"/>
                <w:szCs w:val="18"/>
              </w:rPr>
              <w:t>Mean</w:t>
            </w:r>
          </w:p>
        </w:tc>
        <w:tc>
          <w:tcPr>
            <w:tcW w:w="0" w:type="auto"/>
            <w:vAlign w:val="center"/>
          </w:tcPr>
          <w:p w14:paraId="3BA6B6C3" w14:textId="77777777" w:rsidR="00A25ECB" w:rsidRPr="00544E37" w:rsidRDefault="00A25ECB" w:rsidP="003C2EB9">
            <w:pPr>
              <w:spacing w:line="276" w:lineRule="auto"/>
              <w:jc w:val="center"/>
              <w:rPr>
                <w:b/>
                <w:iCs/>
                <w:sz w:val="18"/>
                <w:szCs w:val="18"/>
              </w:rPr>
            </w:pPr>
            <w:r w:rsidRPr="00544E37">
              <w:rPr>
                <w:b/>
                <w:iCs/>
                <w:sz w:val="18"/>
                <w:szCs w:val="18"/>
              </w:rPr>
              <w:t>5%</w:t>
            </w:r>
          </w:p>
        </w:tc>
        <w:tc>
          <w:tcPr>
            <w:tcW w:w="0" w:type="auto"/>
            <w:vAlign w:val="center"/>
          </w:tcPr>
          <w:p w14:paraId="05BE290A" w14:textId="77777777" w:rsidR="00A25ECB" w:rsidRPr="00544E37" w:rsidRDefault="00A25ECB" w:rsidP="003C2EB9">
            <w:pPr>
              <w:spacing w:line="276" w:lineRule="auto"/>
              <w:jc w:val="center"/>
              <w:rPr>
                <w:b/>
                <w:iCs/>
                <w:sz w:val="18"/>
                <w:szCs w:val="18"/>
              </w:rPr>
            </w:pPr>
            <w:r w:rsidRPr="00544E37">
              <w:rPr>
                <w:b/>
                <w:iCs/>
                <w:sz w:val="18"/>
                <w:szCs w:val="18"/>
              </w:rPr>
              <w:t>50%</w:t>
            </w:r>
          </w:p>
        </w:tc>
        <w:tc>
          <w:tcPr>
            <w:tcW w:w="0" w:type="auto"/>
            <w:vAlign w:val="center"/>
          </w:tcPr>
          <w:p w14:paraId="6B392212" w14:textId="77777777" w:rsidR="00A25ECB" w:rsidRPr="00544E37" w:rsidRDefault="00A25ECB" w:rsidP="003C2EB9">
            <w:pPr>
              <w:spacing w:line="276" w:lineRule="auto"/>
              <w:jc w:val="center"/>
              <w:rPr>
                <w:b/>
                <w:iCs/>
                <w:sz w:val="18"/>
                <w:szCs w:val="18"/>
              </w:rPr>
            </w:pPr>
            <w:r w:rsidRPr="00544E37">
              <w:rPr>
                <w:b/>
                <w:iCs/>
                <w:sz w:val="18"/>
                <w:szCs w:val="18"/>
              </w:rPr>
              <w:t>95%</w:t>
            </w:r>
          </w:p>
        </w:tc>
        <w:tc>
          <w:tcPr>
            <w:tcW w:w="0" w:type="auto"/>
            <w:vAlign w:val="center"/>
          </w:tcPr>
          <w:p w14:paraId="09DD0AA6" w14:textId="77777777" w:rsidR="00A25ECB" w:rsidRPr="00544E37" w:rsidRDefault="00A25ECB" w:rsidP="003C2EB9">
            <w:pPr>
              <w:spacing w:line="276" w:lineRule="auto"/>
              <w:jc w:val="center"/>
              <w:rPr>
                <w:b/>
                <w:iCs/>
                <w:sz w:val="18"/>
                <w:szCs w:val="18"/>
              </w:rPr>
            </w:pPr>
            <w:r w:rsidRPr="00544E37">
              <w:rPr>
                <w:b/>
                <w:iCs/>
                <w:sz w:val="18"/>
                <w:szCs w:val="18"/>
              </w:rPr>
              <w:t>Mean</w:t>
            </w:r>
          </w:p>
        </w:tc>
        <w:tc>
          <w:tcPr>
            <w:tcW w:w="0" w:type="auto"/>
            <w:vAlign w:val="center"/>
          </w:tcPr>
          <w:p w14:paraId="7FEE2A63" w14:textId="77777777" w:rsidR="00A25ECB" w:rsidRPr="00544E37" w:rsidRDefault="00A25ECB" w:rsidP="003C2EB9">
            <w:pPr>
              <w:spacing w:line="276" w:lineRule="auto"/>
              <w:jc w:val="center"/>
              <w:rPr>
                <w:b/>
                <w:iCs/>
                <w:sz w:val="18"/>
                <w:szCs w:val="18"/>
              </w:rPr>
            </w:pPr>
            <w:r w:rsidRPr="00544E37">
              <w:rPr>
                <w:b/>
                <w:iCs/>
                <w:sz w:val="18"/>
                <w:szCs w:val="18"/>
              </w:rPr>
              <w:t>5%</w:t>
            </w:r>
          </w:p>
        </w:tc>
        <w:tc>
          <w:tcPr>
            <w:tcW w:w="0" w:type="auto"/>
            <w:vAlign w:val="center"/>
          </w:tcPr>
          <w:p w14:paraId="6EDD1EFC" w14:textId="77777777" w:rsidR="00A25ECB" w:rsidRPr="00544E37" w:rsidRDefault="00A25ECB" w:rsidP="003C2EB9">
            <w:pPr>
              <w:spacing w:line="276" w:lineRule="auto"/>
              <w:jc w:val="center"/>
              <w:rPr>
                <w:b/>
                <w:iCs/>
                <w:sz w:val="18"/>
                <w:szCs w:val="18"/>
              </w:rPr>
            </w:pPr>
            <w:r w:rsidRPr="00544E37">
              <w:rPr>
                <w:b/>
                <w:iCs/>
                <w:sz w:val="18"/>
                <w:szCs w:val="18"/>
              </w:rPr>
              <w:t>50%</w:t>
            </w:r>
          </w:p>
        </w:tc>
        <w:tc>
          <w:tcPr>
            <w:tcW w:w="0" w:type="auto"/>
            <w:vAlign w:val="center"/>
          </w:tcPr>
          <w:p w14:paraId="33FA8FAD" w14:textId="77777777" w:rsidR="00A25ECB" w:rsidRPr="00544E37" w:rsidRDefault="00A25ECB" w:rsidP="003C2EB9">
            <w:pPr>
              <w:spacing w:line="276" w:lineRule="auto"/>
              <w:jc w:val="center"/>
              <w:rPr>
                <w:b/>
                <w:iCs/>
                <w:sz w:val="18"/>
                <w:szCs w:val="18"/>
              </w:rPr>
            </w:pPr>
            <w:r w:rsidRPr="00544E37">
              <w:rPr>
                <w:b/>
                <w:iCs/>
                <w:sz w:val="18"/>
                <w:szCs w:val="18"/>
              </w:rPr>
              <w:t>95%</w:t>
            </w:r>
          </w:p>
        </w:tc>
      </w:tr>
      <w:tr w:rsidR="00A25ECB" w:rsidRPr="00544E37" w14:paraId="1C90598A" w14:textId="77777777" w:rsidTr="003C2EB9">
        <w:trPr>
          <w:jc w:val="center"/>
        </w:trPr>
        <w:tc>
          <w:tcPr>
            <w:tcW w:w="0" w:type="auto"/>
            <w:vAlign w:val="center"/>
          </w:tcPr>
          <w:p w14:paraId="3381828B" w14:textId="7AE257B0"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0A79EFAF" w14:textId="77777777" w:rsidR="00A25ECB" w:rsidRPr="00544E37" w:rsidRDefault="00A25ECB" w:rsidP="003C2EB9">
            <w:pPr>
              <w:spacing w:line="276" w:lineRule="auto"/>
              <w:jc w:val="center"/>
              <w:rPr>
                <w:iCs/>
                <w:sz w:val="18"/>
                <w:szCs w:val="18"/>
              </w:rPr>
            </w:pPr>
            <w:r w:rsidRPr="00544E37">
              <w:rPr>
                <w:rFonts w:eastAsiaTheme="minorEastAsia"/>
                <w:iCs/>
                <w:sz w:val="18"/>
                <w:szCs w:val="18"/>
                <w:lang w:eastAsia="zh-CN"/>
              </w:rPr>
              <w:t>Zero load</w:t>
            </w:r>
          </w:p>
        </w:tc>
        <w:tc>
          <w:tcPr>
            <w:tcW w:w="0" w:type="auto"/>
            <w:vAlign w:val="center"/>
          </w:tcPr>
          <w:p w14:paraId="02ECB03F"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4D31FFAF"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122AA928"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09A82014"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11E349C1"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57912437"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7627272C"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5716B0FA" w14:textId="77777777" w:rsidR="00A25ECB" w:rsidRPr="00544E37" w:rsidRDefault="00A25ECB" w:rsidP="003C2EB9">
            <w:pPr>
              <w:spacing w:line="276" w:lineRule="auto"/>
              <w:jc w:val="center"/>
              <w:rPr>
                <w:color w:val="000000"/>
                <w:sz w:val="16"/>
                <w:szCs w:val="16"/>
              </w:rPr>
            </w:pPr>
            <w:r w:rsidRPr="00544E37">
              <w:rPr>
                <w:color w:val="000000"/>
                <w:sz w:val="16"/>
                <w:szCs w:val="16"/>
              </w:rPr>
              <w:t>89.00</w:t>
            </w:r>
          </w:p>
        </w:tc>
      </w:tr>
      <w:tr w:rsidR="00A25ECB" w:rsidRPr="00544E37" w14:paraId="1291737B" w14:textId="77777777" w:rsidTr="003C2EB9">
        <w:trPr>
          <w:jc w:val="center"/>
        </w:trPr>
        <w:tc>
          <w:tcPr>
            <w:tcW w:w="0" w:type="auto"/>
            <w:vAlign w:val="center"/>
          </w:tcPr>
          <w:p w14:paraId="68C7BA21" w14:textId="584AE27D" w:rsidR="00A25ECB" w:rsidRPr="00544E37" w:rsidRDefault="00A25ECB" w:rsidP="003C2EB9">
            <w:pPr>
              <w:spacing w:line="276" w:lineRule="auto"/>
              <w:jc w:val="center"/>
              <w:rPr>
                <w:b/>
                <w:iCs/>
                <w:sz w:val="18"/>
                <w:szCs w:val="18"/>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513C6A44" w14:textId="77777777" w:rsidR="00A25ECB" w:rsidRPr="00544E37" w:rsidRDefault="00A25ECB" w:rsidP="003C2EB9">
            <w:pPr>
              <w:spacing w:line="276" w:lineRule="auto"/>
              <w:jc w:val="center"/>
              <w:rPr>
                <w:iCs/>
                <w:sz w:val="18"/>
                <w:szCs w:val="18"/>
              </w:rPr>
            </w:pPr>
          </w:p>
        </w:tc>
        <w:tc>
          <w:tcPr>
            <w:tcW w:w="0" w:type="auto"/>
            <w:vAlign w:val="center"/>
          </w:tcPr>
          <w:p w14:paraId="15C58A39"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5654662D"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7EE0B265"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0D28DC08"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738DE4D0"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258FEB76"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1D48D6ED"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0E69F966" w14:textId="77777777" w:rsidR="00A25ECB" w:rsidRPr="00544E37" w:rsidRDefault="00A25ECB" w:rsidP="003C2EB9">
            <w:pPr>
              <w:spacing w:line="276" w:lineRule="auto"/>
              <w:jc w:val="center"/>
              <w:rPr>
                <w:color w:val="000000"/>
                <w:sz w:val="16"/>
                <w:szCs w:val="16"/>
              </w:rPr>
            </w:pPr>
            <w:r w:rsidRPr="00544E37">
              <w:rPr>
                <w:color w:val="000000"/>
                <w:sz w:val="16"/>
                <w:szCs w:val="16"/>
              </w:rPr>
              <w:t>89.00</w:t>
            </w:r>
          </w:p>
        </w:tc>
      </w:tr>
      <w:tr w:rsidR="00A25ECB" w:rsidRPr="00544E37" w14:paraId="66CF4FD5" w14:textId="77777777" w:rsidTr="003C2EB9">
        <w:trPr>
          <w:jc w:val="center"/>
        </w:trPr>
        <w:tc>
          <w:tcPr>
            <w:tcW w:w="0" w:type="auto"/>
            <w:vAlign w:val="center"/>
          </w:tcPr>
          <w:p w14:paraId="7107FCB7" w14:textId="77777777" w:rsidR="00A25ECB" w:rsidRPr="00544E37" w:rsidRDefault="00A25ECB" w:rsidP="003C2EB9">
            <w:pPr>
              <w:spacing w:line="276" w:lineRule="auto"/>
              <w:jc w:val="center"/>
              <w:rPr>
                <w:rFonts w:eastAsiaTheme="minorEastAsia"/>
                <w:b/>
                <w:iCs/>
                <w:sz w:val="18"/>
                <w:szCs w:val="18"/>
                <w:lang w:eastAsia="zh-CN"/>
              </w:rPr>
            </w:pPr>
            <w:r w:rsidRPr="00544E37">
              <w:rPr>
                <w:rFonts w:eastAsiaTheme="minorEastAsia"/>
                <w:b/>
                <w:iCs/>
                <w:sz w:val="18"/>
                <w:szCs w:val="18"/>
                <w:lang w:eastAsia="zh-CN"/>
              </w:rPr>
              <w:t>Energy saving gain</w:t>
            </w:r>
          </w:p>
        </w:tc>
        <w:tc>
          <w:tcPr>
            <w:tcW w:w="0" w:type="auto"/>
            <w:vMerge/>
            <w:vAlign w:val="center"/>
          </w:tcPr>
          <w:p w14:paraId="5A76D9D0"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1C8ED89B"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2F187632"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587B255E"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075572C0"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741FDCEE" w14:textId="77777777" w:rsidR="00A25ECB" w:rsidRPr="00544E37" w:rsidRDefault="00A25ECB" w:rsidP="003C2EB9">
            <w:pPr>
              <w:spacing w:line="276" w:lineRule="auto"/>
              <w:jc w:val="center"/>
              <w:rPr>
                <w:iCs/>
                <w:color w:val="00B0F0"/>
                <w:sz w:val="16"/>
                <w:szCs w:val="16"/>
              </w:rPr>
            </w:pPr>
            <w:r w:rsidRPr="00544E37">
              <w:rPr>
                <w:color w:val="00B0F0"/>
                <w:sz w:val="16"/>
                <w:szCs w:val="16"/>
              </w:rPr>
              <w:t>0.00%</w:t>
            </w:r>
          </w:p>
        </w:tc>
        <w:tc>
          <w:tcPr>
            <w:tcW w:w="0" w:type="auto"/>
            <w:vAlign w:val="center"/>
          </w:tcPr>
          <w:p w14:paraId="056B849C" w14:textId="77777777" w:rsidR="00A25ECB" w:rsidRPr="00544E37" w:rsidRDefault="00A25ECB" w:rsidP="003C2EB9">
            <w:pPr>
              <w:spacing w:line="276" w:lineRule="auto"/>
              <w:jc w:val="center"/>
              <w:rPr>
                <w:iCs/>
                <w:color w:val="00B0F0"/>
                <w:sz w:val="16"/>
                <w:szCs w:val="16"/>
              </w:rPr>
            </w:pPr>
            <w:r w:rsidRPr="00544E37">
              <w:rPr>
                <w:color w:val="00B0F0"/>
                <w:sz w:val="16"/>
                <w:szCs w:val="16"/>
              </w:rPr>
              <w:t>0.00%</w:t>
            </w:r>
          </w:p>
        </w:tc>
        <w:tc>
          <w:tcPr>
            <w:tcW w:w="0" w:type="auto"/>
            <w:vAlign w:val="center"/>
          </w:tcPr>
          <w:p w14:paraId="08CB08C0" w14:textId="77777777" w:rsidR="00A25ECB" w:rsidRPr="00544E37" w:rsidRDefault="00A25ECB" w:rsidP="003C2EB9">
            <w:pPr>
              <w:spacing w:line="276" w:lineRule="auto"/>
              <w:jc w:val="center"/>
              <w:rPr>
                <w:iCs/>
                <w:color w:val="00B0F0"/>
                <w:sz w:val="16"/>
                <w:szCs w:val="16"/>
              </w:rPr>
            </w:pPr>
            <w:r w:rsidRPr="00544E37">
              <w:rPr>
                <w:color w:val="00B0F0"/>
                <w:sz w:val="16"/>
                <w:szCs w:val="16"/>
              </w:rPr>
              <w:t>0.00%</w:t>
            </w:r>
          </w:p>
        </w:tc>
        <w:tc>
          <w:tcPr>
            <w:tcW w:w="0" w:type="auto"/>
            <w:vAlign w:val="center"/>
          </w:tcPr>
          <w:p w14:paraId="701B6A70" w14:textId="77777777" w:rsidR="00A25ECB" w:rsidRPr="00544E37" w:rsidRDefault="00A25ECB" w:rsidP="003C2EB9">
            <w:pPr>
              <w:spacing w:line="276" w:lineRule="auto"/>
              <w:jc w:val="center"/>
              <w:rPr>
                <w:color w:val="00B0F0"/>
                <w:sz w:val="16"/>
                <w:szCs w:val="16"/>
              </w:rPr>
            </w:pPr>
            <w:r w:rsidRPr="00544E37">
              <w:rPr>
                <w:color w:val="00B0F0"/>
                <w:sz w:val="16"/>
                <w:szCs w:val="16"/>
              </w:rPr>
              <w:t>0.00%</w:t>
            </w:r>
          </w:p>
        </w:tc>
      </w:tr>
      <w:tr w:rsidR="00A25ECB" w:rsidRPr="00544E37" w14:paraId="4255A28F" w14:textId="77777777" w:rsidTr="003C2EB9">
        <w:trPr>
          <w:jc w:val="center"/>
        </w:trPr>
        <w:tc>
          <w:tcPr>
            <w:tcW w:w="0" w:type="auto"/>
            <w:vAlign w:val="center"/>
          </w:tcPr>
          <w:p w14:paraId="3A36960A" w14:textId="4BDFB073" w:rsidR="00A25ECB" w:rsidRPr="00544E37" w:rsidRDefault="00A25ECB" w:rsidP="003C2EB9">
            <w:pPr>
              <w:spacing w:line="276" w:lineRule="auto"/>
              <w:jc w:val="center"/>
              <w:rPr>
                <w:b/>
                <w:iCs/>
                <w:sz w:val="18"/>
                <w:szCs w:val="18"/>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5B26DA8B" w14:textId="77777777" w:rsidR="00A25ECB" w:rsidRPr="00544E37" w:rsidRDefault="00A25ECB" w:rsidP="003C2EB9">
            <w:pPr>
              <w:spacing w:line="276" w:lineRule="auto"/>
              <w:jc w:val="center"/>
              <w:rPr>
                <w:rFonts w:eastAsiaTheme="minorEastAsia"/>
                <w:iCs/>
                <w:sz w:val="18"/>
                <w:szCs w:val="18"/>
                <w:lang w:eastAsia="zh-CN"/>
              </w:rPr>
            </w:pPr>
            <w:r w:rsidRPr="00544E37">
              <w:rPr>
                <w:iCs/>
                <w:sz w:val="18"/>
                <w:szCs w:val="18"/>
              </w:rPr>
              <w:t>Low load</w:t>
            </w:r>
          </w:p>
        </w:tc>
        <w:tc>
          <w:tcPr>
            <w:tcW w:w="0" w:type="auto"/>
            <w:vAlign w:val="center"/>
          </w:tcPr>
          <w:p w14:paraId="7C9AE953"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38.74</w:t>
            </w:r>
          </w:p>
        </w:tc>
        <w:tc>
          <w:tcPr>
            <w:tcW w:w="0" w:type="auto"/>
            <w:vAlign w:val="center"/>
          </w:tcPr>
          <w:p w14:paraId="5DF60565"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37.54</w:t>
            </w:r>
          </w:p>
        </w:tc>
        <w:tc>
          <w:tcPr>
            <w:tcW w:w="0" w:type="auto"/>
            <w:vAlign w:val="center"/>
          </w:tcPr>
          <w:p w14:paraId="4239D16D"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38.53</w:t>
            </w:r>
          </w:p>
        </w:tc>
        <w:tc>
          <w:tcPr>
            <w:tcW w:w="0" w:type="auto"/>
            <w:vAlign w:val="center"/>
          </w:tcPr>
          <w:p w14:paraId="3F24255B"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40.58</w:t>
            </w:r>
          </w:p>
        </w:tc>
        <w:tc>
          <w:tcPr>
            <w:tcW w:w="0" w:type="auto"/>
            <w:vAlign w:val="center"/>
          </w:tcPr>
          <w:p w14:paraId="68B9D6F8"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93.65</w:t>
            </w:r>
          </w:p>
        </w:tc>
        <w:tc>
          <w:tcPr>
            <w:tcW w:w="0" w:type="auto"/>
            <w:vAlign w:val="center"/>
          </w:tcPr>
          <w:p w14:paraId="3C78C9CD"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91.93</w:t>
            </w:r>
          </w:p>
        </w:tc>
        <w:tc>
          <w:tcPr>
            <w:tcW w:w="0" w:type="auto"/>
            <w:vAlign w:val="center"/>
          </w:tcPr>
          <w:p w14:paraId="00E291EC"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93.46</w:t>
            </w:r>
          </w:p>
        </w:tc>
        <w:tc>
          <w:tcPr>
            <w:tcW w:w="0" w:type="auto"/>
            <w:vAlign w:val="center"/>
          </w:tcPr>
          <w:p w14:paraId="0F04B30D" w14:textId="77777777" w:rsidR="00A25ECB" w:rsidRPr="00544E37" w:rsidRDefault="00A25ECB" w:rsidP="003C2EB9">
            <w:pPr>
              <w:spacing w:line="276" w:lineRule="auto"/>
              <w:jc w:val="center"/>
              <w:rPr>
                <w:color w:val="000000"/>
                <w:sz w:val="16"/>
                <w:szCs w:val="16"/>
              </w:rPr>
            </w:pPr>
            <w:r w:rsidRPr="00544E37">
              <w:rPr>
                <w:color w:val="000000"/>
                <w:sz w:val="16"/>
                <w:szCs w:val="16"/>
              </w:rPr>
              <w:t>96.76</w:t>
            </w:r>
          </w:p>
        </w:tc>
      </w:tr>
      <w:tr w:rsidR="00A25ECB" w:rsidRPr="00544E37" w14:paraId="201E36B0" w14:textId="77777777" w:rsidTr="003C2EB9">
        <w:trPr>
          <w:jc w:val="center"/>
        </w:trPr>
        <w:tc>
          <w:tcPr>
            <w:tcW w:w="0" w:type="auto"/>
            <w:vAlign w:val="center"/>
          </w:tcPr>
          <w:p w14:paraId="6A4A2D10" w14:textId="5F80F9DA" w:rsidR="00A25ECB" w:rsidRPr="00544E37" w:rsidRDefault="00A25ECB" w:rsidP="003C2EB9">
            <w:pPr>
              <w:spacing w:line="276" w:lineRule="auto"/>
              <w:jc w:val="center"/>
              <w:rPr>
                <w:b/>
                <w:iCs/>
                <w:sz w:val="18"/>
                <w:szCs w:val="18"/>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3AAFB08E"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01150717"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30.86</w:t>
            </w:r>
          </w:p>
        </w:tc>
        <w:tc>
          <w:tcPr>
            <w:tcW w:w="0" w:type="auto"/>
            <w:vAlign w:val="center"/>
          </w:tcPr>
          <w:p w14:paraId="1EBDA61E"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29.50</w:t>
            </w:r>
          </w:p>
        </w:tc>
        <w:tc>
          <w:tcPr>
            <w:tcW w:w="0" w:type="auto"/>
            <w:vAlign w:val="center"/>
          </w:tcPr>
          <w:p w14:paraId="6C9A9F8B"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30.65</w:t>
            </w:r>
          </w:p>
        </w:tc>
        <w:tc>
          <w:tcPr>
            <w:tcW w:w="0" w:type="auto"/>
            <w:vAlign w:val="center"/>
          </w:tcPr>
          <w:p w14:paraId="02E78A41"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32.75</w:t>
            </w:r>
          </w:p>
        </w:tc>
        <w:tc>
          <w:tcPr>
            <w:tcW w:w="0" w:type="auto"/>
            <w:vAlign w:val="center"/>
          </w:tcPr>
          <w:p w14:paraId="07AF86F4"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93.60</w:t>
            </w:r>
          </w:p>
        </w:tc>
        <w:tc>
          <w:tcPr>
            <w:tcW w:w="0" w:type="auto"/>
            <w:vAlign w:val="center"/>
          </w:tcPr>
          <w:p w14:paraId="73D8FFFA"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91.84</w:t>
            </w:r>
          </w:p>
        </w:tc>
        <w:tc>
          <w:tcPr>
            <w:tcW w:w="0" w:type="auto"/>
            <w:vAlign w:val="center"/>
          </w:tcPr>
          <w:p w14:paraId="66E119A3"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93.46</w:t>
            </w:r>
          </w:p>
        </w:tc>
        <w:tc>
          <w:tcPr>
            <w:tcW w:w="0" w:type="auto"/>
            <w:vAlign w:val="center"/>
          </w:tcPr>
          <w:p w14:paraId="64A16EA2" w14:textId="77777777" w:rsidR="00A25ECB" w:rsidRPr="00544E37" w:rsidRDefault="00A25ECB" w:rsidP="003C2EB9">
            <w:pPr>
              <w:spacing w:line="276" w:lineRule="auto"/>
              <w:jc w:val="center"/>
              <w:rPr>
                <w:color w:val="000000"/>
                <w:sz w:val="16"/>
                <w:szCs w:val="16"/>
              </w:rPr>
            </w:pPr>
            <w:r w:rsidRPr="00544E37">
              <w:rPr>
                <w:color w:val="000000"/>
                <w:sz w:val="16"/>
                <w:szCs w:val="16"/>
              </w:rPr>
              <w:t>96.53</w:t>
            </w:r>
          </w:p>
        </w:tc>
      </w:tr>
      <w:tr w:rsidR="00A25ECB" w:rsidRPr="00544E37" w14:paraId="26E51F1A" w14:textId="77777777" w:rsidTr="003C2EB9">
        <w:trPr>
          <w:jc w:val="center"/>
        </w:trPr>
        <w:tc>
          <w:tcPr>
            <w:tcW w:w="0" w:type="auto"/>
            <w:vAlign w:val="center"/>
          </w:tcPr>
          <w:p w14:paraId="4224BEC0" w14:textId="77777777" w:rsidR="00A25ECB" w:rsidRPr="00544E37" w:rsidRDefault="00A25ECB" w:rsidP="003C2EB9">
            <w:pPr>
              <w:spacing w:line="276" w:lineRule="auto"/>
              <w:jc w:val="center"/>
              <w:rPr>
                <w:b/>
                <w:iCs/>
                <w:sz w:val="18"/>
                <w:szCs w:val="18"/>
              </w:rPr>
            </w:pPr>
            <w:r w:rsidRPr="00544E37">
              <w:rPr>
                <w:rFonts w:eastAsiaTheme="minorEastAsia"/>
                <w:b/>
                <w:iCs/>
                <w:sz w:val="18"/>
                <w:szCs w:val="18"/>
                <w:lang w:eastAsia="zh-CN"/>
              </w:rPr>
              <w:t>Energy saving gain</w:t>
            </w:r>
          </w:p>
        </w:tc>
        <w:tc>
          <w:tcPr>
            <w:tcW w:w="0" w:type="auto"/>
            <w:vMerge/>
            <w:vAlign w:val="center"/>
          </w:tcPr>
          <w:p w14:paraId="16B6AA2A"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78AABBA3" w14:textId="77777777" w:rsidR="00A25ECB" w:rsidRPr="00544E37" w:rsidRDefault="00A25ECB" w:rsidP="003C2EB9">
            <w:pPr>
              <w:spacing w:line="276" w:lineRule="auto"/>
              <w:jc w:val="center"/>
              <w:rPr>
                <w:color w:val="00B0F0"/>
                <w:sz w:val="16"/>
                <w:szCs w:val="16"/>
              </w:rPr>
            </w:pPr>
            <w:r w:rsidRPr="00544E37">
              <w:rPr>
                <w:color w:val="00B0F0"/>
                <w:sz w:val="16"/>
                <w:szCs w:val="16"/>
              </w:rPr>
              <w:t>20.34%</w:t>
            </w:r>
          </w:p>
        </w:tc>
        <w:tc>
          <w:tcPr>
            <w:tcW w:w="0" w:type="auto"/>
            <w:vAlign w:val="center"/>
          </w:tcPr>
          <w:p w14:paraId="48ED46C3" w14:textId="77777777" w:rsidR="00A25ECB" w:rsidRPr="00544E37" w:rsidRDefault="00A25ECB" w:rsidP="003C2EB9">
            <w:pPr>
              <w:spacing w:line="276" w:lineRule="auto"/>
              <w:jc w:val="center"/>
              <w:rPr>
                <w:color w:val="00B0F0"/>
                <w:sz w:val="16"/>
                <w:szCs w:val="16"/>
              </w:rPr>
            </w:pPr>
            <w:r w:rsidRPr="00544E37">
              <w:rPr>
                <w:color w:val="00B0F0"/>
                <w:sz w:val="16"/>
                <w:szCs w:val="16"/>
              </w:rPr>
              <w:t>21.40%</w:t>
            </w:r>
          </w:p>
        </w:tc>
        <w:tc>
          <w:tcPr>
            <w:tcW w:w="0" w:type="auto"/>
            <w:vAlign w:val="center"/>
          </w:tcPr>
          <w:p w14:paraId="51C08C11" w14:textId="77777777" w:rsidR="00A25ECB" w:rsidRPr="00544E37" w:rsidRDefault="00A25ECB" w:rsidP="003C2EB9">
            <w:pPr>
              <w:spacing w:line="276" w:lineRule="auto"/>
              <w:jc w:val="center"/>
              <w:rPr>
                <w:color w:val="00B0F0"/>
                <w:sz w:val="16"/>
                <w:szCs w:val="16"/>
              </w:rPr>
            </w:pPr>
            <w:r w:rsidRPr="00544E37">
              <w:rPr>
                <w:color w:val="00B0F0"/>
                <w:sz w:val="16"/>
                <w:szCs w:val="16"/>
              </w:rPr>
              <w:t>20.47%</w:t>
            </w:r>
          </w:p>
        </w:tc>
        <w:tc>
          <w:tcPr>
            <w:tcW w:w="0" w:type="auto"/>
            <w:vAlign w:val="center"/>
          </w:tcPr>
          <w:p w14:paraId="62CA5139" w14:textId="77777777" w:rsidR="00A25ECB" w:rsidRPr="00544E37" w:rsidRDefault="00A25ECB" w:rsidP="003C2EB9">
            <w:pPr>
              <w:spacing w:line="276" w:lineRule="auto"/>
              <w:jc w:val="center"/>
              <w:rPr>
                <w:color w:val="00B0F0"/>
                <w:sz w:val="16"/>
                <w:szCs w:val="16"/>
              </w:rPr>
            </w:pPr>
            <w:r w:rsidRPr="00544E37">
              <w:rPr>
                <w:color w:val="00B0F0"/>
                <w:sz w:val="16"/>
                <w:szCs w:val="16"/>
              </w:rPr>
              <w:t>19.31%</w:t>
            </w:r>
          </w:p>
        </w:tc>
        <w:tc>
          <w:tcPr>
            <w:tcW w:w="0" w:type="auto"/>
            <w:vAlign w:val="center"/>
          </w:tcPr>
          <w:p w14:paraId="069AEAE0" w14:textId="77777777" w:rsidR="00A25ECB" w:rsidRPr="00544E37" w:rsidRDefault="00A25ECB" w:rsidP="003C2EB9">
            <w:pPr>
              <w:spacing w:line="276" w:lineRule="auto"/>
              <w:jc w:val="center"/>
              <w:rPr>
                <w:color w:val="00B0F0"/>
                <w:sz w:val="16"/>
                <w:szCs w:val="16"/>
              </w:rPr>
            </w:pPr>
            <w:r w:rsidRPr="00544E37">
              <w:rPr>
                <w:color w:val="00B0F0"/>
                <w:sz w:val="16"/>
                <w:szCs w:val="16"/>
              </w:rPr>
              <w:t>0.06%</w:t>
            </w:r>
          </w:p>
        </w:tc>
        <w:tc>
          <w:tcPr>
            <w:tcW w:w="0" w:type="auto"/>
            <w:vAlign w:val="center"/>
          </w:tcPr>
          <w:p w14:paraId="00314DD3" w14:textId="77777777" w:rsidR="00A25ECB" w:rsidRPr="00544E37" w:rsidRDefault="00A25ECB" w:rsidP="003C2EB9">
            <w:pPr>
              <w:spacing w:line="276" w:lineRule="auto"/>
              <w:jc w:val="center"/>
              <w:rPr>
                <w:color w:val="00B0F0"/>
                <w:sz w:val="16"/>
                <w:szCs w:val="16"/>
              </w:rPr>
            </w:pPr>
            <w:r w:rsidRPr="00544E37">
              <w:rPr>
                <w:color w:val="00B0F0"/>
                <w:sz w:val="16"/>
                <w:szCs w:val="16"/>
              </w:rPr>
              <w:t>0.10%</w:t>
            </w:r>
          </w:p>
        </w:tc>
        <w:tc>
          <w:tcPr>
            <w:tcW w:w="0" w:type="auto"/>
            <w:vAlign w:val="center"/>
          </w:tcPr>
          <w:p w14:paraId="7E833ED6" w14:textId="77777777" w:rsidR="00A25ECB" w:rsidRPr="00544E37" w:rsidRDefault="00A25ECB" w:rsidP="003C2EB9">
            <w:pPr>
              <w:spacing w:line="276" w:lineRule="auto"/>
              <w:jc w:val="center"/>
              <w:rPr>
                <w:color w:val="00B0F0"/>
                <w:sz w:val="16"/>
                <w:szCs w:val="16"/>
              </w:rPr>
            </w:pPr>
            <w:r w:rsidRPr="00544E37">
              <w:rPr>
                <w:color w:val="00B0F0"/>
                <w:sz w:val="16"/>
                <w:szCs w:val="16"/>
              </w:rPr>
              <w:t>0.00%</w:t>
            </w:r>
          </w:p>
        </w:tc>
        <w:tc>
          <w:tcPr>
            <w:tcW w:w="0" w:type="auto"/>
            <w:vAlign w:val="center"/>
          </w:tcPr>
          <w:p w14:paraId="0C0E97E0" w14:textId="77777777" w:rsidR="00A25ECB" w:rsidRPr="00544E37" w:rsidRDefault="00A25ECB" w:rsidP="003C2EB9">
            <w:pPr>
              <w:spacing w:line="276" w:lineRule="auto"/>
              <w:jc w:val="center"/>
              <w:rPr>
                <w:color w:val="00B0F0"/>
                <w:sz w:val="16"/>
                <w:szCs w:val="16"/>
              </w:rPr>
            </w:pPr>
            <w:r w:rsidRPr="00544E37">
              <w:rPr>
                <w:color w:val="00B0F0"/>
                <w:sz w:val="16"/>
                <w:szCs w:val="16"/>
              </w:rPr>
              <w:t>0.24%</w:t>
            </w:r>
          </w:p>
        </w:tc>
      </w:tr>
      <w:tr w:rsidR="00A25ECB" w:rsidRPr="00544E37" w14:paraId="29F90ED8" w14:textId="77777777" w:rsidTr="003C2EB9">
        <w:trPr>
          <w:jc w:val="center"/>
        </w:trPr>
        <w:tc>
          <w:tcPr>
            <w:tcW w:w="0" w:type="auto"/>
            <w:vAlign w:val="center"/>
          </w:tcPr>
          <w:p w14:paraId="3EE70129" w14:textId="71FE045F"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3F245E22" w14:textId="77777777" w:rsidR="00A25ECB" w:rsidRPr="00544E37" w:rsidRDefault="00A25ECB" w:rsidP="003C2EB9">
            <w:pPr>
              <w:spacing w:line="276" w:lineRule="auto"/>
              <w:jc w:val="center"/>
              <w:rPr>
                <w:rFonts w:eastAsiaTheme="minorEastAsia"/>
                <w:iCs/>
                <w:sz w:val="18"/>
                <w:szCs w:val="18"/>
                <w:lang w:eastAsia="zh-CN"/>
              </w:rPr>
            </w:pPr>
            <w:r w:rsidRPr="00544E37">
              <w:rPr>
                <w:rFonts w:eastAsiaTheme="minorEastAsia"/>
                <w:iCs/>
                <w:sz w:val="18"/>
                <w:szCs w:val="18"/>
                <w:lang w:eastAsia="zh-CN"/>
              </w:rPr>
              <w:t>Light load</w:t>
            </w:r>
          </w:p>
        </w:tc>
        <w:tc>
          <w:tcPr>
            <w:tcW w:w="0" w:type="auto"/>
            <w:vAlign w:val="center"/>
          </w:tcPr>
          <w:p w14:paraId="713C08D4" w14:textId="77777777" w:rsidR="00A25ECB" w:rsidRPr="00544E37" w:rsidRDefault="00A25ECB" w:rsidP="003C2EB9">
            <w:pPr>
              <w:spacing w:line="276" w:lineRule="auto"/>
              <w:jc w:val="center"/>
              <w:rPr>
                <w:iCs/>
                <w:sz w:val="16"/>
                <w:szCs w:val="16"/>
              </w:rPr>
            </w:pPr>
            <w:r w:rsidRPr="00544E37">
              <w:rPr>
                <w:color w:val="000000"/>
                <w:sz w:val="16"/>
                <w:szCs w:val="16"/>
              </w:rPr>
              <w:t>49.15</w:t>
            </w:r>
          </w:p>
        </w:tc>
        <w:tc>
          <w:tcPr>
            <w:tcW w:w="0" w:type="auto"/>
            <w:vAlign w:val="center"/>
          </w:tcPr>
          <w:p w14:paraId="272B9BFC" w14:textId="77777777" w:rsidR="00A25ECB" w:rsidRPr="00544E37" w:rsidRDefault="00A25ECB" w:rsidP="003C2EB9">
            <w:pPr>
              <w:spacing w:line="276" w:lineRule="auto"/>
              <w:jc w:val="center"/>
              <w:rPr>
                <w:iCs/>
                <w:sz w:val="16"/>
                <w:szCs w:val="16"/>
              </w:rPr>
            </w:pPr>
            <w:r w:rsidRPr="00544E37">
              <w:rPr>
                <w:color w:val="000000"/>
                <w:sz w:val="16"/>
                <w:szCs w:val="16"/>
              </w:rPr>
              <w:t>45.33</w:t>
            </w:r>
          </w:p>
        </w:tc>
        <w:tc>
          <w:tcPr>
            <w:tcW w:w="0" w:type="auto"/>
            <w:vAlign w:val="center"/>
          </w:tcPr>
          <w:p w14:paraId="4F0BECD6" w14:textId="77777777" w:rsidR="00A25ECB" w:rsidRPr="00544E37" w:rsidRDefault="00A25ECB" w:rsidP="003C2EB9">
            <w:pPr>
              <w:spacing w:line="276" w:lineRule="auto"/>
              <w:jc w:val="center"/>
              <w:rPr>
                <w:iCs/>
                <w:sz w:val="16"/>
                <w:szCs w:val="16"/>
              </w:rPr>
            </w:pPr>
            <w:r w:rsidRPr="00544E37">
              <w:rPr>
                <w:color w:val="000000"/>
                <w:sz w:val="16"/>
                <w:szCs w:val="16"/>
              </w:rPr>
              <w:t>48.95</w:t>
            </w:r>
          </w:p>
        </w:tc>
        <w:tc>
          <w:tcPr>
            <w:tcW w:w="0" w:type="auto"/>
            <w:vAlign w:val="center"/>
          </w:tcPr>
          <w:p w14:paraId="1789A2DD" w14:textId="77777777" w:rsidR="00A25ECB" w:rsidRPr="00544E37" w:rsidRDefault="00A25ECB" w:rsidP="003C2EB9">
            <w:pPr>
              <w:spacing w:line="276" w:lineRule="auto"/>
              <w:jc w:val="center"/>
              <w:rPr>
                <w:iCs/>
                <w:sz w:val="16"/>
                <w:szCs w:val="16"/>
              </w:rPr>
            </w:pPr>
            <w:r w:rsidRPr="00544E37">
              <w:rPr>
                <w:color w:val="000000"/>
                <w:sz w:val="16"/>
                <w:szCs w:val="16"/>
              </w:rPr>
              <w:t>52.63</w:t>
            </w:r>
          </w:p>
        </w:tc>
        <w:tc>
          <w:tcPr>
            <w:tcW w:w="0" w:type="auto"/>
            <w:vAlign w:val="center"/>
          </w:tcPr>
          <w:p w14:paraId="1639B8F3" w14:textId="77777777" w:rsidR="00A25ECB" w:rsidRPr="00544E37" w:rsidRDefault="00A25ECB" w:rsidP="003C2EB9">
            <w:pPr>
              <w:spacing w:line="276" w:lineRule="auto"/>
              <w:jc w:val="center"/>
              <w:rPr>
                <w:iCs/>
                <w:sz w:val="16"/>
                <w:szCs w:val="16"/>
              </w:rPr>
            </w:pPr>
            <w:r w:rsidRPr="00544E37">
              <w:rPr>
                <w:color w:val="000000"/>
                <w:sz w:val="16"/>
                <w:szCs w:val="16"/>
              </w:rPr>
              <w:t>94.59</w:t>
            </w:r>
          </w:p>
        </w:tc>
        <w:tc>
          <w:tcPr>
            <w:tcW w:w="0" w:type="auto"/>
            <w:vAlign w:val="center"/>
          </w:tcPr>
          <w:p w14:paraId="3F7912C0" w14:textId="77777777" w:rsidR="00A25ECB" w:rsidRPr="00544E37" w:rsidRDefault="00A25ECB" w:rsidP="003C2EB9">
            <w:pPr>
              <w:spacing w:line="276" w:lineRule="auto"/>
              <w:jc w:val="center"/>
              <w:rPr>
                <w:iCs/>
                <w:sz w:val="16"/>
                <w:szCs w:val="16"/>
              </w:rPr>
            </w:pPr>
            <w:r w:rsidRPr="00544E37">
              <w:rPr>
                <w:color w:val="000000"/>
                <w:sz w:val="16"/>
                <w:szCs w:val="16"/>
              </w:rPr>
              <w:t>92.12</w:t>
            </w:r>
          </w:p>
        </w:tc>
        <w:tc>
          <w:tcPr>
            <w:tcW w:w="0" w:type="auto"/>
            <w:vAlign w:val="center"/>
          </w:tcPr>
          <w:p w14:paraId="22D12CBD" w14:textId="77777777" w:rsidR="00A25ECB" w:rsidRPr="00544E37" w:rsidRDefault="00A25ECB" w:rsidP="003C2EB9">
            <w:pPr>
              <w:spacing w:line="276" w:lineRule="auto"/>
              <w:jc w:val="center"/>
              <w:rPr>
                <w:iCs/>
                <w:sz w:val="16"/>
                <w:szCs w:val="16"/>
              </w:rPr>
            </w:pPr>
            <w:r w:rsidRPr="00544E37">
              <w:rPr>
                <w:color w:val="000000"/>
                <w:sz w:val="16"/>
                <w:szCs w:val="16"/>
              </w:rPr>
              <w:t>94.16</w:t>
            </w:r>
          </w:p>
        </w:tc>
        <w:tc>
          <w:tcPr>
            <w:tcW w:w="0" w:type="auto"/>
            <w:vAlign w:val="center"/>
          </w:tcPr>
          <w:p w14:paraId="4DAE1218" w14:textId="77777777" w:rsidR="00A25ECB" w:rsidRPr="00544E37" w:rsidRDefault="00A25ECB" w:rsidP="003C2EB9">
            <w:pPr>
              <w:spacing w:line="276" w:lineRule="auto"/>
              <w:jc w:val="center"/>
              <w:rPr>
                <w:color w:val="000000"/>
                <w:sz w:val="16"/>
                <w:szCs w:val="16"/>
              </w:rPr>
            </w:pPr>
            <w:r w:rsidRPr="00544E37">
              <w:rPr>
                <w:color w:val="000000"/>
                <w:sz w:val="16"/>
                <w:szCs w:val="16"/>
              </w:rPr>
              <w:t>98.67</w:t>
            </w:r>
          </w:p>
        </w:tc>
      </w:tr>
      <w:tr w:rsidR="00A25ECB" w:rsidRPr="00544E37" w14:paraId="1409826F" w14:textId="77777777" w:rsidTr="003C2EB9">
        <w:trPr>
          <w:jc w:val="center"/>
        </w:trPr>
        <w:tc>
          <w:tcPr>
            <w:tcW w:w="0" w:type="auto"/>
            <w:vAlign w:val="center"/>
          </w:tcPr>
          <w:p w14:paraId="52BB2C11" w14:textId="38FAAB18" w:rsidR="00A25ECB" w:rsidRPr="00544E37" w:rsidRDefault="00A25ECB" w:rsidP="003C2EB9">
            <w:pPr>
              <w:spacing w:line="276" w:lineRule="auto"/>
              <w:jc w:val="center"/>
              <w:rPr>
                <w:b/>
                <w:iCs/>
                <w:sz w:val="18"/>
                <w:szCs w:val="18"/>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71965978" w14:textId="77777777" w:rsidR="00A25ECB" w:rsidRPr="00544E37" w:rsidRDefault="00A25ECB" w:rsidP="003C2EB9">
            <w:pPr>
              <w:spacing w:line="276" w:lineRule="auto"/>
              <w:jc w:val="center"/>
              <w:rPr>
                <w:iCs/>
                <w:sz w:val="18"/>
                <w:szCs w:val="18"/>
              </w:rPr>
            </w:pPr>
          </w:p>
        </w:tc>
        <w:tc>
          <w:tcPr>
            <w:tcW w:w="0" w:type="auto"/>
            <w:vAlign w:val="center"/>
          </w:tcPr>
          <w:p w14:paraId="2FF353DF" w14:textId="77777777" w:rsidR="00A25ECB" w:rsidRPr="00544E37" w:rsidRDefault="00A25ECB" w:rsidP="003C2EB9">
            <w:pPr>
              <w:spacing w:line="276" w:lineRule="auto"/>
              <w:jc w:val="center"/>
              <w:rPr>
                <w:iCs/>
                <w:sz w:val="16"/>
                <w:szCs w:val="16"/>
              </w:rPr>
            </w:pPr>
            <w:r w:rsidRPr="00544E37">
              <w:rPr>
                <w:color w:val="000000"/>
                <w:sz w:val="16"/>
                <w:szCs w:val="16"/>
              </w:rPr>
              <w:t>42.26</w:t>
            </w:r>
          </w:p>
        </w:tc>
        <w:tc>
          <w:tcPr>
            <w:tcW w:w="0" w:type="auto"/>
            <w:vAlign w:val="center"/>
          </w:tcPr>
          <w:p w14:paraId="24E54E7B" w14:textId="77777777" w:rsidR="00A25ECB" w:rsidRPr="00544E37" w:rsidRDefault="00A25ECB" w:rsidP="003C2EB9">
            <w:pPr>
              <w:spacing w:line="276" w:lineRule="auto"/>
              <w:jc w:val="center"/>
              <w:rPr>
                <w:iCs/>
                <w:sz w:val="16"/>
                <w:szCs w:val="16"/>
              </w:rPr>
            </w:pPr>
            <w:r w:rsidRPr="00544E37">
              <w:rPr>
                <w:color w:val="000000"/>
                <w:sz w:val="16"/>
                <w:szCs w:val="16"/>
              </w:rPr>
              <w:t>38.18</w:t>
            </w:r>
          </w:p>
        </w:tc>
        <w:tc>
          <w:tcPr>
            <w:tcW w:w="0" w:type="auto"/>
            <w:vAlign w:val="center"/>
          </w:tcPr>
          <w:p w14:paraId="0C008E91" w14:textId="77777777" w:rsidR="00A25ECB" w:rsidRPr="00544E37" w:rsidRDefault="00A25ECB" w:rsidP="003C2EB9">
            <w:pPr>
              <w:spacing w:line="276" w:lineRule="auto"/>
              <w:jc w:val="center"/>
              <w:rPr>
                <w:iCs/>
                <w:sz w:val="16"/>
                <w:szCs w:val="16"/>
              </w:rPr>
            </w:pPr>
            <w:r w:rsidRPr="00544E37">
              <w:rPr>
                <w:color w:val="000000"/>
                <w:sz w:val="16"/>
                <w:szCs w:val="16"/>
              </w:rPr>
              <w:t>41.97</w:t>
            </w:r>
          </w:p>
        </w:tc>
        <w:tc>
          <w:tcPr>
            <w:tcW w:w="0" w:type="auto"/>
            <w:vAlign w:val="center"/>
          </w:tcPr>
          <w:p w14:paraId="0C6A07E7" w14:textId="77777777" w:rsidR="00A25ECB" w:rsidRPr="00544E37" w:rsidRDefault="00A25ECB" w:rsidP="003C2EB9">
            <w:pPr>
              <w:spacing w:line="276" w:lineRule="auto"/>
              <w:jc w:val="center"/>
              <w:rPr>
                <w:iCs/>
                <w:sz w:val="16"/>
                <w:szCs w:val="16"/>
              </w:rPr>
            </w:pPr>
            <w:r w:rsidRPr="00544E37">
              <w:rPr>
                <w:color w:val="000000"/>
                <w:sz w:val="16"/>
                <w:szCs w:val="16"/>
              </w:rPr>
              <w:t>46.39</w:t>
            </w:r>
          </w:p>
        </w:tc>
        <w:tc>
          <w:tcPr>
            <w:tcW w:w="0" w:type="auto"/>
            <w:vAlign w:val="center"/>
          </w:tcPr>
          <w:p w14:paraId="5ABDD75F" w14:textId="77777777" w:rsidR="00A25ECB" w:rsidRPr="00544E37" w:rsidRDefault="00A25ECB" w:rsidP="003C2EB9">
            <w:pPr>
              <w:spacing w:line="276" w:lineRule="auto"/>
              <w:jc w:val="center"/>
              <w:rPr>
                <w:iCs/>
                <w:sz w:val="16"/>
                <w:szCs w:val="16"/>
              </w:rPr>
            </w:pPr>
            <w:r w:rsidRPr="00544E37">
              <w:rPr>
                <w:color w:val="000000"/>
                <w:sz w:val="16"/>
                <w:szCs w:val="16"/>
              </w:rPr>
              <w:t>94.64</w:t>
            </w:r>
          </w:p>
        </w:tc>
        <w:tc>
          <w:tcPr>
            <w:tcW w:w="0" w:type="auto"/>
            <w:vAlign w:val="center"/>
          </w:tcPr>
          <w:p w14:paraId="3FFC4907" w14:textId="77777777" w:rsidR="00A25ECB" w:rsidRPr="00544E37" w:rsidRDefault="00A25ECB" w:rsidP="003C2EB9">
            <w:pPr>
              <w:spacing w:line="276" w:lineRule="auto"/>
              <w:jc w:val="center"/>
              <w:rPr>
                <w:iCs/>
                <w:sz w:val="16"/>
                <w:szCs w:val="16"/>
              </w:rPr>
            </w:pPr>
            <w:r w:rsidRPr="00544E37">
              <w:rPr>
                <w:color w:val="000000"/>
                <w:sz w:val="16"/>
                <w:szCs w:val="16"/>
              </w:rPr>
              <w:t>92.19</w:t>
            </w:r>
          </w:p>
        </w:tc>
        <w:tc>
          <w:tcPr>
            <w:tcW w:w="0" w:type="auto"/>
            <w:vAlign w:val="center"/>
          </w:tcPr>
          <w:p w14:paraId="4C8A7280" w14:textId="77777777" w:rsidR="00A25ECB" w:rsidRPr="00544E37" w:rsidRDefault="00A25ECB" w:rsidP="003C2EB9">
            <w:pPr>
              <w:spacing w:line="276" w:lineRule="auto"/>
              <w:jc w:val="center"/>
              <w:rPr>
                <w:iCs/>
                <w:sz w:val="16"/>
                <w:szCs w:val="16"/>
              </w:rPr>
            </w:pPr>
            <w:r w:rsidRPr="00544E37">
              <w:rPr>
                <w:color w:val="000000"/>
                <w:sz w:val="16"/>
                <w:szCs w:val="16"/>
              </w:rPr>
              <w:t>94.26</w:t>
            </w:r>
          </w:p>
        </w:tc>
        <w:tc>
          <w:tcPr>
            <w:tcW w:w="0" w:type="auto"/>
            <w:vAlign w:val="center"/>
          </w:tcPr>
          <w:p w14:paraId="765773FC" w14:textId="77777777" w:rsidR="00A25ECB" w:rsidRPr="00544E37" w:rsidRDefault="00A25ECB" w:rsidP="003C2EB9">
            <w:pPr>
              <w:spacing w:line="276" w:lineRule="auto"/>
              <w:jc w:val="center"/>
              <w:rPr>
                <w:color w:val="000000"/>
                <w:sz w:val="16"/>
                <w:szCs w:val="16"/>
              </w:rPr>
            </w:pPr>
            <w:r w:rsidRPr="00544E37">
              <w:rPr>
                <w:color w:val="000000"/>
                <w:sz w:val="16"/>
                <w:szCs w:val="16"/>
              </w:rPr>
              <w:t>98.48</w:t>
            </w:r>
          </w:p>
        </w:tc>
      </w:tr>
      <w:tr w:rsidR="00A25ECB" w:rsidRPr="00544E37" w14:paraId="36EA2A59" w14:textId="77777777" w:rsidTr="003C2EB9">
        <w:trPr>
          <w:jc w:val="center"/>
        </w:trPr>
        <w:tc>
          <w:tcPr>
            <w:tcW w:w="0" w:type="auto"/>
            <w:vAlign w:val="center"/>
          </w:tcPr>
          <w:p w14:paraId="4BDDA7C7" w14:textId="77777777" w:rsidR="00A25ECB" w:rsidRPr="00544E37" w:rsidRDefault="00A25ECB" w:rsidP="003C2EB9">
            <w:pPr>
              <w:spacing w:line="276" w:lineRule="auto"/>
              <w:jc w:val="center"/>
              <w:rPr>
                <w:rFonts w:eastAsiaTheme="minorEastAsia"/>
                <w:b/>
                <w:iCs/>
                <w:sz w:val="18"/>
                <w:szCs w:val="18"/>
                <w:lang w:eastAsia="zh-CN"/>
              </w:rPr>
            </w:pPr>
            <w:r w:rsidRPr="00544E37">
              <w:rPr>
                <w:rFonts w:eastAsiaTheme="minorEastAsia"/>
                <w:b/>
                <w:iCs/>
                <w:sz w:val="18"/>
                <w:szCs w:val="18"/>
                <w:lang w:eastAsia="zh-CN"/>
              </w:rPr>
              <w:t>Energy saving gain</w:t>
            </w:r>
          </w:p>
        </w:tc>
        <w:tc>
          <w:tcPr>
            <w:tcW w:w="0" w:type="auto"/>
            <w:vMerge/>
            <w:vAlign w:val="center"/>
          </w:tcPr>
          <w:p w14:paraId="117A53C3"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1CEC2AD8" w14:textId="77777777" w:rsidR="00A25ECB" w:rsidRPr="00544E37" w:rsidRDefault="00A25ECB" w:rsidP="003C2EB9">
            <w:pPr>
              <w:spacing w:line="276" w:lineRule="auto"/>
              <w:jc w:val="center"/>
              <w:rPr>
                <w:color w:val="00B0F0"/>
                <w:sz w:val="16"/>
                <w:szCs w:val="16"/>
              </w:rPr>
            </w:pPr>
            <w:r w:rsidRPr="00544E37">
              <w:rPr>
                <w:color w:val="00B0F0"/>
                <w:sz w:val="16"/>
                <w:szCs w:val="16"/>
              </w:rPr>
              <w:t>14.00%</w:t>
            </w:r>
          </w:p>
        </w:tc>
        <w:tc>
          <w:tcPr>
            <w:tcW w:w="0" w:type="auto"/>
            <w:vAlign w:val="center"/>
          </w:tcPr>
          <w:p w14:paraId="2B34737E" w14:textId="77777777" w:rsidR="00A25ECB" w:rsidRPr="00544E37" w:rsidRDefault="00A25ECB" w:rsidP="003C2EB9">
            <w:pPr>
              <w:spacing w:line="276" w:lineRule="auto"/>
              <w:jc w:val="center"/>
              <w:rPr>
                <w:color w:val="00B0F0"/>
                <w:sz w:val="16"/>
                <w:szCs w:val="16"/>
              </w:rPr>
            </w:pPr>
            <w:r w:rsidRPr="00544E37">
              <w:rPr>
                <w:color w:val="00B0F0"/>
                <w:sz w:val="16"/>
                <w:szCs w:val="16"/>
              </w:rPr>
              <w:t>15.77%</w:t>
            </w:r>
          </w:p>
        </w:tc>
        <w:tc>
          <w:tcPr>
            <w:tcW w:w="0" w:type="auto"/>
            <w:vAlign w:val="center"/>
          </w:tcPr>
          <w:p w14:paraId="163F6625" w14:textId="77777777" w:rsidR="00A25ECB" w:rsidRPr="00544E37" w:rsidRDefault="00A25ECB" w:rsidP="003C2EB9">
            <w:pPr>
              <w:spacing w:line="276" w:lineRule="auto"/>
              <w:jc w:val="center"/>
              <w:rPr>
                <w:color w:val="00B0F0"/>
                <w:sz w:val="16"/>
                <w:szCs w:val="16"/>
              </w:rPr>
            </w:pPr>
            <w:r w:rsidRPr="00544E37">
              <w:rPr>
                <w:color w:val="00B0F0"/>
                <w:sz w:val="16"/>
                <w:szCs w:val="16"/>
              </w:rPr>
              <w:t>14.26%</w:t>
            </w:r>
          </w:p>
        </w:tc>
        <w:tc>
          <w:tcPr>
            <w:tcW w:w="0" w:type="auto"/>
            <w:vAlign w:val="center"/>
          </w:tcPr>
          <w:p w14:paraId="193E43DB" w14:textId="77777777" w:rsidR="00A25ECB" w:rsidRPr="00544E37" w:rsidRDefault="00A25ECB" w:rsidP="003C2EB9">
            <w:pPr>
              <w:spacing w:line="276" w:lineRule="auto"/>
              <w:jc w:val="center"/>
              <w:rPr>
                <w:color w:val="00B0F0"/>
                <w:sz w:val="16"/>
                <w:szCs w:val="16"/>
              </w:rPr>
            </w:pPr>
            <w:r w:rsidRPr="00544E37">
              <w:rPr>
                <w:color w:val="00B0F0"/>
                <w:sz w:val="16"/>
                <w:szCs w:val="16"/>
              </w:rPr>
              <w:t>11.85%</w:t>
            </w:r>
          </w:p>
        </w:tc>
        <w:tc>
          <w:tcPr>
            <w:tcW w:w="0" w:type="auto"/>
            <w:vAlign w:val="center"/>
          </w:tcPr>
          <w:p w14:paraId="04BDD4B2" w14:textId="77777777" w:rsidR="00A25ECB" w:rsidRPr="00544E37" w:rsidRDefault="00A25ECB" w:rsidP="003C2EB9">
            <w:pPr>
              <w:spacing w:line="276" w:lineRule="auto"/>
              <w:jc w:val="center"/>
              <w:rPr>
                <w:color w:val="00B0F0"/>
                <w:sz w:val="16"/>
                <w:szCs w:val="16"/>
              </w:rPr>
            </w:pPr>
            <w:r w:rsidRPr="00544E37">
              <w:rPr>
                <w:color w:val="00B0F0"/>
                <w:sz w:val="16"/>
                <w:szCs w:val="16"/>
              </w:rPr>
              <w:t>-0.06%</w:t>
            </w:r>
          </w:p>
        </w:tc>
        <w:tc>
          <w:tcPr>
            <w:tcW w:w="0" w:type="auto"/>
            <w:vAlign w:val="center"/>
          </w:tcPr>
          <w:p w14:paraId="0195639F" w14:textId="77777777" w:rsidR="00A25ECB" w:rsidRPr="00544E37" w:rsidRDefault="00A25ECB" w:rsidP="003C2EB9">
            <w:pPr>
              <w:spacing w:line="276" w:lineRule="auto"/>
              <w:jc w:val="center"/>
              <w:rPr>
                <w:color w:val="00B0F0"/>
                <w:sz w:val="16"/>
                <w:szCs w:val="16"/>
              </w:rPr>
            </w:pPr>
            <w:r w:rsidRPr="00544E37">
              <w:rPr>
                <w:color w:val="00B0F0"/>
                <w:sz w:val="16"/>
                <w:szCs w:val="16"/>
              </w:rPr>
              <w:t>-0.08%</w:t>
            </w:r>
          </w:p>
        </w:tc>
        <w:tc>
          <w:tcPr>
            <w:tcW w:w="0" w:type="auto"/>
            <w:vAlign w:val="center"/>
          </w:tcPr>
          <w:p w14:paraId="5B1B6BA7" w14:textId="77777777" w:rsidR="00A25ECB" w:rsidRPr="00544E37" w:rsidRDefault="00A25ECB" w:rsidP="003C2EB9">
            <w:pPr>
              <w:spacing w:line="276" w:lineRule="auto"/>
              <w:jc w:val="center"/>
              <w:rPr>
                <w:color w:val="00B0F0"/>
                <w:sz w:val="16"/>
                <w:szCs w:val="16"/>
              </w:rPr>
            </w:pPr>
            <w:r w:rsidRPr="00544E37">
              <w:rPr>
                <w:color w:val="00B0F0"/>
                <w:sz w:val="16"/>
                <w:szCs w:val="16"/>
              </w:rPr>
              <w:t>-0.11%</w:t>
            </w:r>
          </w:p>
        </w:tc>
        <w:tc>
          <w:tcPr>
            <w:tcW w:w="0" w:type="auto"/>
            <w:vAlign w:val="center"/>
          </w:tcPr>
          <w:p w14:paraId="45FDDBE8" w14:textId="77777777" w:rsidR="00A25ECB" w:rsidRPr="00544E37" w:rsidRDefault="00A25ECB" w:rsidP="003C2EB9">
            <w:pPr>
              <w:spacing w:line="276" w:lineRule="auto"/>
              <w:jc w:val="center"/>
              <w:rPr>
                <w:color w:val="00B0F0"/>
                <w:sz w:val="16"/>
                <w:szCs w:val="16"/>
              </w:rPr>
            </w:pPr>
            <w:r w:rsidRPr="00544E37">
              <w:rPr>
                <w:color w:val="00B0F0"/>
                <w:sz w:val="16"/>
                <w:szCs w:val="16"/>
              </w:rPr>
              <w:t>0.19%</w:t>
            </w:r>
          </w:p>
        </w:tc>
      </w:tr>
      <w:tr w:rsidR="00A25ECB" w:rsidRPr="00544E37" w14:paraId="7B6594F6" w14:textId="77777777" w:rsidTr="003C2EB9">
        <w:trPr>
          <w:jc w:val="center"/>
        </w:trPr>
        <w:tc>
          <w:tcPr>
            <w:tcW w:w="0" w:type="auto"/>
            <w:vAlign w:val="center"/>
          </w:tcPr>
          <w:p w14:paraId="506774B8" w14:textId="038297DB"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2BF58F43" w14:textId="77777777" w:rsidR="00A25ECB" w:rsidRPr="00544E37" w:rsidRDefault="00A25ECB" w:rsidP="003C2EB9">
            <w:pPr>
              <w:spacing w:line="276" w:lineRule="auto"/>
              <w:jc w:val="center"/>
              <w:rPr>
                <w:rFonts w:eastAsiaTheme="minorEastAsia"/>
                <w:iCs/>
                <w:sz w:val="18"/>
                <w:szCs w:val="18"/>
                <w:lang w:eastAsia="zh-CN"/>
              </w:rPr>
            </w:pPr>
            <w:r w:rsidRPr="00544E37">
              <w:rPr>
                <w:rFonts w:eastAsiaTheme="minorEastAsia"/>
                <w:iCs/>
                <w:sz w:val="18"/>
                <w:szCs w:val="18"/>
                <w:lang w:eastAsia="zh-CN"/>
              </w:rPr>
              <w:t>Medium load</w:t>
            </w:r>
          </w:p>
        </w:tc>
        <w:tc>
          <w:tcPr>
            <w:tcW w:w="0" w:type="auto"/>
            <w:vAlign w:val="center"/>
          </w:tcPr>
          <w:p w14:paraId="0685BDB5"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62.14</w:t>
            </w:r>
          </w:p>
        </w:tc>
        <w:tc>
          <w:tcPr>
            <w:tcW w:w="0" w:type="auto"/>
            <w:vAlign w:val="center"/>
          </w:tcPr>
          <w:p w14:paraId="53CB7D5A"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56.67</w:t>
            </w:r>
          </w:p>
        </w:tc>
        <w:tc>
          <w:tcPr>
            <w:tcW w:w="0" w:type="auto"/>
            <w:vAlign w:val="center"/>
          </w:tcPr>
          <w:p w14:paraId="4094D32A"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62.13</w:t>
            </w:r>
          </w:p>
        </w:tc>
        <w:tc>
          <w:tcPr>
            <w:tcW w:w="0" w:type="auto"/>
            <w:vAlign w:val="center"/>
          </w:tcPr>
          <w:p w14:paraId="2875DA8F"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67.91</w:t>
            </w:r>
          </w:p>
        </w:tc>
        <w:tc>
          <w:tcPr>
            <w:tcW w:w="0" w:type="auto"/>
            <w:vAlign w:val="center"/>
          </w:tcPr>
          <w:p w14:paraId="4C4E73CB"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96.12</w:t>
            </w:r>
          </w:p>
        </w:tc>
        <w:tc>
          <w:tcPr>
            <w:tcW w:w="0" w:type="auto"/>
            <w:vAlign w:val="center"/>
          </w:tcPr>
          <w:p w14:paraId="78BD1666"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92.60</w:t>
            </w:r>
          </w:p>
        </w:tc>
        <w:tc>
          <w:tcPr>
            <w:tcW w:w="0" w:type="auto"/>
            <w:vAlign w:val="center"/>
          </w:tcPr>
          <w:p w14:paraId="0911373A"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95.32</w:t>
            </w:r>
          </w:p>
        </w:tc>
        <w:tc>
          <w:tcPr>
            <w:tcW w:w="0" w:type="auto"/>
            <w:vAlign w:val="center"/>
          </w:tcPr>
          <w:p w14:paraId="74805C65" w14:textId="77777777" w:rsidR="00A25ECB" w:rsidRPr="00544E37" w:rsidRDefault="00A25ECB" w:rsidP="003C2EB9">
            <w:pPr>
              <w:spacing w:line="276" w:lineRule="auto"/>
              <w:jc w:val="center"/>
              <w:rPr>
                <w:color w:val="000000"/>
                <w:sz w:val="16"/>
                <w:szCs w:val="16"/>
              </w:rPr>
            </w:pPr>
            <w:r w:rsidRPr="00544E37">
              <w:rPr>
                <w:color w:val="000000"/>
                <w:sz w:val="16"/>
                <w:szCs w:val="16"/>
              </w:rPr>
              <w:t>102.26</w:t>
            </w:r>
          </w:p>
        </w:tc>
      </w:tr>
      <w:tr w:rsidR="00A25ECB" w:rsidRPr="00544E37" w14:paraId="28D2502B" w14:textId="77777777" w:rsidTr="003C2EB9">
        <w:trPr>
          <w:jc w:val="center"/>
        </w:trPr>
        <w:tc>
          <w:tcPr>
            <w:tcW w:w="0" w:type="auto"/>
            <w:vAlign w:val="center"/>
          </w:tcPr>
          <w:p w14:paraId="03108E64" w14:textId="440861C2"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2D3350E5"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24B32E5F"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56.36</w:t>
            </w:r>
          </w:p>
        </w:tc>
        <w:tc>
          <w:tcPr>
            <w:tcW w:w="0" w:type="auto"/>
            <w:vAlign w:val="center"/>
          </w:tcPr>
          <w:p w14:paraId="0906C071"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50.22</w:t>
            </w:r>
          </w:p>
        </w:tc>
        <w:tc>
          <w:tcPr>
            <w:tcW w:w="0" w:type="auto"/>
            <w:vAlign w:val="center"/>
          </w:tcPr>
          <w:p w14:paraId="63115EEE"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56.17</w:t>
            </w:r>
          </w:p>
        </w:tc>
        <w:tc>
          <w:tcPr>
            <w:tcW w:w="0" w:type="auto"/>
            <w:vAlign w:val="center"/>
          </w:tcPr>
          <w:p w14:paraId="2C73ACED"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63.27</w:t>
            </w:r>
          </w:p>
        </w:tc>
        <w:tc>
          <w:tcPr>
            <w:tcW w:w="0" w:type="auto"/>
            <w:vAlign w:val="center"/>
          </w:tcPr>
          <w:p w14:paraId="6CBDB91E"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96.25</w:t>
            </w:r>
          </w:p>
        </w:tc>
        <w:tc>
          <w:tcPr>
            <w:tcW w:w="0" w:type="auto"/>
            <w:vAlign w:val="center"/>
          </w:tcPr>
          <w:p w14:paraId="45739681"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92.68</w:t>
            </w:r>
          </w:p>
        </w:tc>
        <w:tc>
          <w:tcPr>
            <w:tcW w:w="0" w:type="auto"/>
            <w:vAlign w:val="center"/>
          </w:tcPr>
          <w:p w14:paraId="7E61AE33"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95.46</w:t>
            </w:r>
          </w:p>
        </w:tc>
        <w:tc>
          <w:tcPr>
            <w:tcW w:w="0" w:type="auto"/>
            <w:vAlign w:val="center"/>
          </w:tcPr>
          <w:p w14:paraId="0464C47B" w14:textId="77777777" w:rsidR="00A25ECB" w:rsidRPr="00544E37" w:rsidRDefault="00A25ECB" w:rsidP="003C2EB9">
            <w:pPr>
              <w:spacing w:line="276" w:lineRule="auto"/>
              <w:jc w:val="center"/>
              <w:rPr>
                <w:color w:val="000000"/>
                <w:sz w:val="16"/>
                <w:szCs w:val="16"/>
              </w:rPr>
            </w:pPr>
            <w:r w:rsidRPr="00544E37">
              <w:rPr>
                <w:color w:val="000000"/>
                <w:sz w:val="16"/>
                <w:szCs w:val="16"/>
              </w:rPr>
              <w:t>102.52</w:t>
            </w:r>
          </w:p>
        </w:tc>
      </w:tr>
      <w:tr w:rsidR="00A25ECB" w:rsidRPr="00544E37" w14:paraId="1CC93044" w14:textId="77777777" w:rsidTr="003C2EB9">
        <w:trPr>
          <w:jc w:val="center"/>
        </w:trPr>
        <w:tc>
          <w:tcPr>
            <w:tcW w:w="0" w:type="auto"/>
            <w:vAlign w:val="center"/>
          </w:tcPr>
          <w:p w14:paraId="275A3EEA" w14:textId="77777777" w:rsidR="00A25ECB" w:rsidRPr="00544E37" w:rsidRDefault="00A25ECB" w:rsidP="003C2EB9">
            <w:pPr>
              <w:spacing w:line="276" w:lineRule="auto"/>
              <w:jc w:val="center"/>
              <w:rPr>
                <w:rFonts w:eastAsiaTheme="minorEastAsia"/>
                <w:b/>
                <w:iCs/>
                <w:sz w:val="18"/>
                <w:szCs w:val="18"/>
                <w:lang w:eastAsia="zh-CN"/>
              </w:rPr>
            </w:pPr>
            <w:r w:rsidRPr="00544E37">
              <w:rPr>
                <w:rFonts w:eastAsiaTheme="minorEastAsia"/>
                <w:b/>
                <w:iCs/>
                <w:sz w:val="18"/>
                <w:szCs w:val="18"/>
                <w:lang w:eastAsia="zh-CN"/>
              </w:rPr>
              <w:t>Energy saving gain</w:t>
            </w:r>
          </w:p>
        </w:tc>
        <w:tc>
          <w:tcPr>
            <w:tcW w:w="0" w:type="auto"/>
            <w:vMerge/>
            <w:vAlign w:val="center"/>
          </w:tcPr>
          <w:p w14:paraId="4C2C60D0"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5D8AE22E" w14:textId="77777777" w:rsidR="00A25ECB" w:rsidRPr="00544E37" w:rsidRDefault="00A25ECB" w:rsidP="003C2EB9">
            <w:pPr>
              <w:spacing w:line="276" w:lineRule="auto"/>
              <w:jc w:val="center"/>
              <w:rPr>
                <w:color w:val="00B0F0"/>
                <w:sz w:val="16"/>
                <w:szCs w:val="16"/>
              </w:rPr>
            </w:pPr>
            <w:r w:rsidRPr="00544E37">
              <w:rPr>
                <w:color w:val="00B0F0"/>
                <w:sz w:val="16"/>
                <w:szCs w:val="16"/>
              </w:rPr>
              <w:t>9.31%</w:t>
            </w:r>
          </w:p>
        </w:tc>
        <w:tc>
          <w:tcPr>
            <w:tcW w:w="0" w:type="auto"/>
            <w:vAlign w:val="center"/>
          </w:tcPr>
          <w:p w14:paraId="3413D7A7" w14:textId="77777777" w:rsidR="00A25ECB" w:rsidRPr="00544E37" w:rsidRDefault="00A25ECB" w:rsidP="003C2EB9">
            <w:pPr>
              <w:spacing w:line="276" w:lineRule="auto"/>
              <w:jc w:val="center"/>
              <w:rPr>
                <w:color w:val="00B0F0"/>
                <w:sz w:val="16"/>
                <w:szCs w:val="16"/>
              </w:rPr>
            </w:pPr>
            <w:r w:rsidRPr="00544E37">
              <w:rPr>
                <w:color w:val="00B0F0"/>
                <w:sz w:val="16"/>
                <w:szCs w:val="16"/>
              </w:rPr>
              <w:t>11.39%</w:t>
            </w:r>
          </w:p>
        </w:tc>
        <w:tc>
          <w:tcPr>
            <w:tcW w:w="0" w:type="auto"/>
            <w:vAlign w:val="center"/>
          </w:tcPr>
          <w:p w14:paraId="7844EC71" w14:textId="77777777" w:rsidR="00A25ECB" w:rsidRPr="00544E37" w:rsidRDefault="00A25ECB" w:rsidP="003C2EB9">
            <w:pPr>
              <w:spacing w:line="276" w:lineRule="auto"/>
              <w:jc w:val="center"/>
              <w:rPr>
                <w:color w:val="00B0F0"/>
                <w:sz w:val="16"/>
                <w:szCs w:val="16"/>
              </w:rPr>
            </w:pPr>
            <w:r w:rsidRPr="00544E37">
              <w:rPr>
                <w:color w:val="00B0F0"/>
                <w:sz w:val="16"/>
                <w:szCs w:val="16"/>
              </w:rPr>
              <w:t>9.59%</w:t>
            </w:r>
          </w:p>
        </w:tc>
        <w:tc>
          <w:tcPr>
            <w:tcW w:w="0" w:type="auto"/>
            <w:vAlign w:val="center"/>
          </w:tcPr>
          <w:p w14:paraId="072FB5E6" w14:textId="77777777" w:rsidR="00A25ECB" w:rsidRPr="00544E37" w:rsidRDefault="00A25ECB" w:rsidP="003C2EB9">
            <w:pPr>
              <w:spacing w:line="276" w:lineRule="auto"/>
              <w:jc w:val="center"/>
              <w:rPr>
                <w:color w:val="00B0F0"/>
                <w:sz w:val="16"/>
                <w:szCs w:val="16"/>
              </w:rPr>
            </w:pPr>
            <w:r w:rsidRPr="00544E37">
              <w:rPr>
                <w:color w:val="00B0F0"/>
                <w:sz w:val="16"/>
                <w:szCs w:val="16"/>
              </w:rPr>
              <w:t>6.83%</w:t>
            </w:r>
          </w:p>
        </w:tc>
        <w:tc>
          <w:tcPr>
            <w:tcW w:w="0" w:type="auto"/>
            <w:vAlign w:val="center"/>
          </w:tcPr>
          <w:p w14:paraId="4C61DBFF" w14:textId="77777777" w:rsidR="00A25ECB" w:rsidRPr="00544E37" w:rsidRDefault="00A25ECB" w:rsidP="003C2EB9">
            <w:pPr>
              <w:spacing w:line="276" w:lineRule="auto"/>
              <w:jc w:val="center"/>
              <w:rPr>
                <w:color w:val="00B0F0"/>
                <w:sz w:val="16"/>
                <w:szCs w:val="16"/>
              </w:rPr>
            </w:pPr>
            <w:r w:rsidRPr="00544E37">
              <w:rPr>
                <w:color w:val="00B0F0"/>
                <w:sz w:val="16"/>
                <w:szCs w:val="16"/>
              </w:rPr>
              <w:t>-0.14%</w:t>
            </w:r>
          </w:p>
        </w:tc>
        <w:tc>
          <w:tcPr>
            <w:tcW w:w="0" w:type="auto"/>
            <w:vAlign w:val="center"/>
          </w:tcPr>
          <w:p w14:paraId="61419C41" w14:textId="77777777" w:rsidR="00A25ECB" w:rsidRPr="00544E37" w:rsidRDefault="00A25ECB" w:rsidP="003C2EB9">
            <w:pPr>
              <w:spacing w:line="276" w:lineRule="auto"/>
              <w:jc w:val="center"/>
              <w:rPr>
                <w:color w:val="00B0F0"/>
                <w:sz w:val="16"/>
                <w:szCs w:val="16"/>
              </w:rPr>
            </w:pPr>
            <w:r w:rsidRPr="00544E37">
              <w:rPr>
                <w:color w:val="00B0F0"/>
                <w:sz w:val="16"/>
                <w:szCs w:val="16"/>
              </w:rPr>
              <w:t>-0.09%</w:t>
            </w:r>
          </w:p>
        </w:tc>
        <w:tc>
          <w:tcPr>
            <w:tcW w:w="0" w:type="auto"/>
            <w:vAlign w:val="center"/>
          </w:tcPr>
          <w:p w14:paraId="2D14428E" w14:textId="77777777" w:rsidR="00A25ECB" w:rsidRPr="00544E37" w:rsidRDefault="00A25ECB" w:rsidP="003C2EB9">
            <w:pPr>
              <w:spacing w:line="276" w:lineRule="auto"/>
              <w:jc w:val="center"/>
              <w:rPr>
                <w:color w:val="00B0F0"/>
                <w:sz w:val="16"/>
                <w:szCs w:val="16"/>
              </w:rPr>
            </w:pPr>
            <w:r w:rsidRPr="00544E37">
              <w:rPr>
                <w:color w:val="00B0F0"/>
                <w:sz w:val="16"/>
                <w:szCs w:val="16"/>
              </w:rPr>
              <w:t>-0.15%</w:t>
            </w:r>
          </w:p>
        </w:tc>
        <w:tc>
          <w:tcPr>
            <w:tcW w:w="0" w:type="auto"/>
            <w:vAlign w:val="center"/>
          </w:tcPr>
          <w:p w14:paraId="7D4A0C5C" w14:textId="77777777" w:rsidR="00A25ECB" w:rsidRPr="00544E37" w:rsidRDefault="00A25ECB" w:rsidP="003C2EB9">
            <w:pPr>
              <w:spacing w:line="276" w:lineRule="auto"/>
              <w:jc w:val="center"/>
              <w:rPr>
                <w:color w:val="00B0F0"/>
                <w:sz w:val="16"/>
                <w:szCs w:val="16"/>
              </w:rPr>
            </w:pPr>
            <w:r w:rsidRPr="00544E37">
              <w:rPr>
                <w:color w:val="00B0F0"/>
                <w:sz w:val="16"/>
                <w:szCs w:val="16"/>
              </w:rPr>
              <w:t>-0.25%</w:t>
            </w:r>
          </w:p>
        </w:tc>
      </w:tr>
    </w:tbl>
    <w:p w14:paraId="755DE8F6" w14:textId="77777777" w:rsidR="0096050A" w:rsidRDefault="0096050A" w:rsidP="0030584F">
      <w:pPr>
        <w:rPr>
          <w:lang w:val="en-GB"/>
        </w:rPr>
      </w:pPr>
    </w:p>
    <w:p w14:paraId="7515D1CC" w14:textId="5678EE60" w:rsidR="00017D26" w:rsidRDefault="00D95AD6" w:rsidP="00D95AD6">
      <w:pPr>
        <w:jc w:val="center"/>
        <w:rPr>
          <w:lang w:val="en-GB"/>
        </w:rPr>
      </w:pPr>
      <w:r>
        <w:rPr>
          <w:noProof/>
        </w:rPr>
        <w:drawing>
          <wp:inline distT="0" distB="0" distL="0" distR="0" wp14:anchorId="5D59EA70" wp14:editId="6B984DA0">
            <wp:extent cx="4590834" cy="2605776"/>
            <wp:effectExtent l="0" t="0" r="635" b="4445"/>
            <wp:docPr id="1" name="图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11E6276" w14:textId="3404A812" w:rsidR="00017D26" w:rsidRPr="00BA452A" w:rsidRDefault="00017D26" w:rsidP="00017D26">
      <w:pPr>
        <w:pStyle w:val="a7"/>
        <w:jc w:val="center"/>
        <w:rPr>
          <w:rFonts w:eastAsia="宋体"/>
        </w:rPr>
      </w:pPr>
      <w:bookmarkStart w:id="10" w:name="_Ref101793169"/>
      <w:r>
        <w:t xml:space="preserve">Figure </w:t>
      </w:r>
      <w:r>
        <w:fldChar w:fldCharType="begin"/>
      </w:r>
      <w:r>
        <w:instrText xml:space="preserve"> SEQ Figure \* ARABIC </w:instrText>
      </w:r>
      <w:r>
        <w:fldChar w:fldCharType="separate"/>
      </w:r>
      <w:r w:rsidR="00013671">
        <w:rPr>
          <w:noProof/>
        </w:rPr>
        <w:t>2</w:t>
      </w:r>
      <w:r>
        <w:fldChar w:fldCharType="end"/>
      </w:r>
      <w:bookmarkEnd w:id="10"/>
      <w:r>
        <w:t xml:space="preserve">. </w:t>
      </w:r>
      <w:bookmarkStart w:id="11" w:name="OLE_LINK19"/>
      <w:bookmarkStart w:id="12" w:name="OLE_LINK20"/>
      <w:r w:rsidR="00D95AD6">
        <w:t xml:space="preserve">Capacity and power consumption </w:t>
      </w:r>
      <w:r w:rsidRPr="00973F41">
        <w:t xml:space="preserve">curves </w:t>
      </w:r>
      <w:bookmarkEnd w:id="11"/>
      <w:bookmarkEnd w:id="12"/>
      <w:r w:rsidR="00D95AD6">
        <w:t>with only DL traffic in FR1 TDD</w:t>
      </w:r>
    </w:p>
    <w:p w14:paraId="4F951286" w14:textId="0B8200F4" w:rsidR="00017D26" w:rsidRDefault="00343BD2" w:rsidP="00017D26">
      <w:pPr>
        <w:spacing w:before="120" w:after="120" w:line="276" w:lineRule="auto"/>
        <w:jc w:val="both"/>
      </w:pPr>
      <w:r w:rsidRPr="00343BD2">
        <w:t xml:space="preserve">By analysing all the </w:t>
      </w:r>
      <w:r>
        <w:t>results</w:t>
      </w:r>
      <w:r w:rsidRPr="00343BD2">
        <w:t xml:space="preserve"> listed above,</w:t>
      </w:r>
      <w:r>
        <w:t xml:space="preserve"> </w:t>
      </w:r>
      <w:r w:rsidR="00017D26" w:rsidRPr="009315AE">
        <w:t xml:space="preserve">it can be observed that </w:t>
      </w:r>
      <w:r w:rsidR="00824217">
        <w:t>the sleep mode modelling brings obvious</w:t>
      </w:r>
      <w:r w:rsidR="00824217" w:rsidRPr="00824217">
        <w:t xml:space="preserve"> </w:t>
      </w:r>
      <w:r w:rsidR="00824217" w:rsidRPr="009315AE">
        <w:t xml:space="preserve">BS </w:t>
      </w:r>
      <w:r w:rsidR="00824217">
        <w:rPr>
          <w:rFonts w:eastAsia="宋体"/>
          <w:lang w:eastAsia="zh-CN"/>
        </w:rPr>
        <w:t xml:space="preserve">energy </w:t>
      </w:r>
      <w:r w:rsidR="00824217" w:rsidRPr="009315AE">
        <w:t>saving gain</w:t>
      </w:r>
      <w:r w:rsidR="00824217">
        <w:t xml:space="preserve">, but also lost some UPT performance. </w:t>
      </w:r>
      <w:r w:rsidR="004E791E">
        <w:t>S</w:t>
      </w:r>
      <w:r w:rsidR="00824217">
        <w:t>pecifi</w:t>
      </w:r>
      <w:r w:rsidR="004E791E">
        <w:t xml:space="preserve">cally, </w:t>
      </w:r>
      <w:r w:rsidR="004E791E">
        <w:rPr>
          <w:rFonts w:eastAsiaTheme="minorEastAsia"/>
          <w:lang w:eastAsia="zh-CN"/>
        </w:rPr>
        <w:t>for low load with</w:t>
      </w:r>
      <w:r w:rsidR="004E791E">
        <w:t xml:space="preserve"> 4.71</w:t>
      </w:r>
      <w:r w:rsidR="004E791E" w:rsidRPr="008A44A3">
        <w:t>%</w:t>
      </w:r>
      <w:r w:rsidR="004E791E">
        <w:t xml:space="preserve"> of RU</w:t>
      </w:r>
      <w:r w:rsidR="004E791E" w:rsidRPr="008A44A3">
        <w:t xml:space="preserve">, the </w:t>
      </w:r>
      <w:r w:rsidR="004E791E">
        <w:rPr>
          <w:rFonts w:eastAsia="宋体"/>
          <w:lang w:eastAsia="zh-CN"/>
        </w:rPr>
        <w:t xml:space="preserve">energy </w:t>
      </w:r>
      <w:r w:rsidR="004E791E" w:rsidRPr="008A44A3">
        <w:t>saving scheme can obtain</w:t>
      </w:r>
      <w:r w:rsidR="004E791E">
        <w:t xml:space="preserve"> </w:t>
      </w:r>
      <w:r w:rsidR="004E791E" w:rsidRPr="008A44A3">
        <w:t xml:space="preserve">about </w:t>
      </w:r>
      <w:r w:rsidR="004E791E">
        <w:t>20.34</w:t>
      </w:r>
      <w:r w:rsidR="004E791E" w:rsidRPr="008A44A3">
        <w:t>%</w:t>
      </w:r>
      <w:r w:rsidR="004E791E">
        <w:t xml:space="preserve"> of </w:t>
      </w:r>
      <w:r w:rsidR="004E791E" w:rsidRPr="008A44A3">
        <w:t xml:space="preserve">BS </w:t>
      </w:r>
      <w:r w:rsidR="004E791E">
        <w:rPr>
          <w:rFonts w:eastAsia="宋体"/>
          <w:lang w:eastAsia="zh-CN"/>
        </w:rPr>
        <w:t xml:space="preserve">energy </w:t>
      </w:r>
      <w:r w:rsidR="004E791E">
        <w:t>saving</w:t>
      </w:r>
      <w:r w:rsidR="004E791E" w:rsidRPr="008A44A3">
        <w:t xml:space="preserve"> gain, but the </w:t>
      </w:r>
      <w:r w:rsidR="004E791E" w:rsidRPr="00BA452A">
        <w:t xml:space="preserve">corresponding </w:t>
      </w:r>
      <w:r w:rsidR="004E791E" w:rsidRPr="008A44A3">
        <w:t xml:space="preserve">average UE UPT </w:t>
      </w:r>
      <w:r w:rsidR="004E791E" w:rsidRPr="008A44A3">
        <w:lastRenderedPageBreak/>
        <w:t xml:space="preserve">decreases from </w:t>
      </w:r>
      <w:r w:rsidR="004E791E">
        <w:t>6</w:t>
      </w:r>
      <w:r w:rsidR="004E791E" w:rsidRPr="00626FB9">
        <w:rPr>
          <w:rFonts w:hint="eastAsia"/>
        </w:rPr>
        <w:t>95</w:t>
      </w:r>
      <w:r w:rsidR="004E791E">
        <w:t>.</w:t>
      </w:r>
      <w:r w:rsidR="004E791E" w:rsidRPr="00626FB9">
        <w:rPr>
          <w:rFonts w:hint="eastAsia"/>
        </w:rPr>
        <w:t>15</w:t>
      </w:r>
      <w:r w:rsidR="004E791E" w:rsidRPr="008A44A3">
        <w:t xml:space="preserve">Mbps to </w:t>
      </w:r>
      <w:r w:rsidR="004E791E">
        <w:t>54</w:t>
      </w:r>
      <w:r w:rsidR="004E791E" w:rsidRPr="00626FB9">
        <w:t>0.</w:t>
      </w:r>
      <w:r w:rsidR="004E791E" w:rsidRPr="00626FB9">
        <w:rPr>
          <w:rFonts w:hint="eastAsia"/>
        </w:rPr>
        <w:t>98</w:t>
      </w:r>
      <w:r w:rsidR="004E791E" w:rsidRPr="008A44A3">
        <w:t>Mbps</w:t>
      </w:r>
      <w:r w:rsidR="004E791E">
        <w:t xml:space="preserve">. For light load with 16.01% of RU, </w:t>
      </w:r>
      <w:r w:rsidR="004E791E" w:rsidRPr="009315AE">
        <w:t xml:space="preserve">the </w:t>
      </w:r>
      <w:r w:rsidR="004E791E">
        <w:rPr>
          <w:rFonts w:eastAsia="宋体"/>
          <w:lang w:eastAsia="zh-CN"/>
        </w:rPr>
        <w:t xml:space="preserve">energy </w:t>
      </w:r>
      <w:r w:rsidR="004E791E" w:rsidRPr="009315AE">
        <w:t xml:space="preserve">saving scheme can only obtain about </w:t>
      </w:r>
      <w:r w:rsidR="004E791E">
        <w:t>9.31</w:t>
      </w:r>
      <w:r w:rsidR="004E791E" w:rsidRPr="009315AE">
        <w:t xml:space="preserve">% of BS </w:t>
      </w:r>
      <w:r w:rsidR="004E791E">
        <w:rPr>
          <w:rFonts w:eastAsia="宋体"/>
          <w:lang w:eastAsia="zh-CN"/>
        </w:rPr>
        <w:t xml:space="preserve">energy </w:t>
      </w:r>
      <w:r w:rsidR="004E791E" w:rsidRPr="009315AE">
        <w:t xml:space="preserve">saving gain, and the corresponding average UE UPT decreases from </w:t>
      </w:r>
      <w:r w:rsidR="004E791E">
        <w:t>482.96</w:t>
      </w:r>
      <w:r w:rsidR="004E791E" w:rsidRPr="009315AE">
        <w:t xml:space="preserve">Mbps to </w:t>
      </w:r>
      <w:r w:rsidR="004E791E">
        <w:t>408.38</w:t>
      </w:r>
      <w:r w:rsidR="004E791E" w:rsidRPr="009315AE">
        <w:t>Mbps.</w:t>
      </w:r>
      <w:r w:rsidR="00952E1B">
        <w:t xml:space="preserve"> </w:t>
      </w:r>
      <w:r w:rsidR="004E791E">
        <w:t xml:space="preserve">For medium load with 30.23% of RU, </w:t>
      </w:r>
      <w:r w:rsidR="004E791E" w:rsidRPr="009315AE">
        <w:t xml:space="preserve">the </w:t>
      </w:r>
      <w:r w:rsidR="004E791E">
        <w:rPr>
          <w:rFonts w:eastAsia="宋体"/>
          <w:lang w:eastAsia="zh-CN"/>
        </w:rPr>
        <w:t xml:space="preserve">energy </w:t>
      </w:r>
      <w:r w:rsidR="004E791E" w:rsidRPr="009315AE">
        <w:t xml:space="preserve">saving scheme can only obtain about </w:t>
      </w:r>
      <w:r w:rsidR="004E791E">
        <w:t>14.0</w:t>
      </w:r>
      <w:r w:rsidR="004E791E" w:rsidRPr="009315AE">
        <w:t xml:space="preserve">% of BS </w:t>
      </w:r>
      <w:r w:rsidR="004E791E">
        <w:rPr>
          <w:rFonts w:eastAsia="宋体"/>
          <w:lang w:eastAsia="zh-CN"/>
        </w:rPr>
        <w:t xml:space="preserve">energy </w:t>
      </w:r>
      <w:r w:rsidR="004E791E" w:rsidRPr="009315AE">
        <w:t xml:space="preserve">saving gain, and the corresponding average UE UPT decreases from </w:t>
      </w:r>
      <w:r w:rsidR="004E791E">
        <w:t>585.61</w:t>
      </w:r>
      <w:r w:rsidR="004E791E" w:rsidRPr="009315AE">
        <w:t xml:space="preserve">Mbps to </w:t>
      </w:r>
      <w:r w:rsidR="004E791E">
        <w:t>474.17</w:t>
      </w:r>
      <w:r w:rsidR="004E791E" w:rsidRPr="009315AE">
        <w:t>Mbps.</w:t>
      </w:r>
      <w:r w:rsidR="00952E1B">
        <w:rPr>
          <w:rFonts w:eastAsiaTheme="minorEastAsia" w:hint="eastAsia"/>
          <w:lang w:eastAsia="zh-CN"/>
        </w:rPr>
        <w:t xml:space="preserve"> </w:t>
      </w:r>
      <w:r w:rsidR="00824217">
        <w:t xml:space="preserve">In addition, </w:t>
      </w:r>
      <w:r w:rsidR="00017D26" w:rsidRPr="009315AE">
        <w:t xml:space="preserve">the average UE UPT and the corresponding BS </w:t>
      </w:r>
      <w:r w:rsidR="00017D26">
        <w:rPr>
          <w:rFonts w:eastAsia="宋体"/>
          <w:lang w:eastAsia="zh-CN"/>
        </w:rPr>
        <w:t xml:space="preserve">energy </w:t>
      </w:r>
      <w:r w:rsidR="00017D26" w:rsidRPr="009315AE">
        <w:t xml:space="preserve">saving gain decrease as the load increases. </w:t>
      </w:r>
      <w:r w:rsidR="00952E1B">
        <w:t>While</w:t>
      </w:r>
      <w:r w:rsidR="00952E1B" w:rsidRPr="009315AE">
        <w:t xml:space="preserve"> </w:t>
      </w:r>
      <w:r w:rsidR="00017D26" w:rsidRPr="009315AE">
        <w:t xml:space="preserve">the impact of the BS </w:t>
      </w:r>
      <w:r w:rsidR="00017D26">
        <w:rPr>
          <w:rFonts w:eastAsia="宋体"/>
          <w:lang w:eastAsia="zh-CN"/>
        </w:rPr>
        <w:t xml:space="preserve">energy </w:t>
      </w:r>
      <w:r w:rsidR="00017D26" w:rsidRPr="009315AE">
        <w:t>saving scheme on the UE power consumption is very small.</w:t>
      </w:r>
      <w:r w:rsidR="00D43719">
        <w:t xml:space="preserve"> </w:t>
      </w:r>
    </w:p>
    <w:p w14:paraId="7AC2F0B3" w14:textId="3A8A9916" w:rsidR="00343BD2" w:rsidRPr="00CE32FA" w:rsidRDefault="00D668CA" w:rsidP="00354839">
      <w:pPr>
        <w:spacing w:before="120" w:after="120" w:line="276" w:lineRule="auto"/>
        <w:jc w:val="both"/>
      </w:pPr>
      <w:r>
        <w:t>S</w:t>
      </w:r>
      <w:r w:rsidRPr="00D668CA">
        <w:t>leep mode mode</w:t>
      </w:r>
      <w:r w:rsidR="00762E82">
        <w:t>l</w:t>
      </w:r>
      <w:r w:rsidRPr="00D668CA">
        <w:t xml:space="preserve">ling </w:t>
      </w:r>
      <w:r>
        <w:t>can be considered as</w:t>
      </w:r>
      <w:r w:rsidRPr="00D668CA">
        <w:t xml:space="preserve"> </w:t>
      </w:r>
      <w:r>
        <w:t xml:space="preserve">a </w:t>
      </w:r>
      <w:r w:rsidRPr="00D668CA">
        <w:t>basic function of network energy saving</w:t>
      </w:r>
      <w:r>
        <w:t>,</w:t>
      </w:r>
      <w:r w:rsidRPr="00D668CA">
        <w:t xml:space="preserve"> </w:t>
      </w:r>
      <w:r>
        <w:t xml:space="preserve">so </w:t>
      </w:r>
      <w:r w:rsidR="00E74864">
        <w:rPr>
          <w:rFonts w:eastAsiaTheme="minorEastAsia"/>
          <w:lang w:eastAsia="zh-CN"/>
        </w:rPr>
        <w:t xml:space="preserve">the evaluation of </w:t>
      </w:r>
      <w:r w:rsidR="00E74864" w:rsidRPr="00343BD2">
        <w:t xml:space="preserve">potential </w:t>
      </w:r>
      <w:r w:rsidR="00E74864">
        <w:t xml:space="preserve">network energy saving </w:t>
      </w:r>
      <w:r w:rsidR="00E74864" w:rsidRPr="00343BD2">
        <w:t>techn</w:t>
      </w:r>
      <w:r w:rsidR="00E74864">
        <w:t xml:space="preserve">iques should be </w:t>
      </w:r>
      <w:r>
        <w:t>carried out</w:t>
      </w:r>
      <w:r w:rsidR="00E74864">
        <w:t xml:space="preserve"> on the basis of</w:t>
      </w:r>
      <w:r w:rsidR="00E74864">
        <w:rPr>
          <w:rFonts w:eastAsiaTheme="minorEastAsia"/>
          <w:lang w:eastAsia="zh-CN"/>
        </w:rPr>
        <w:t xml:space="preserve"> </w:t>
      </w:r>
      <w:r w:rsidR="00343BD2">
        <w:t>s</w:t>
      </w:r>
      <w:r w:rsidR="00343BD2" w:rsidRPr="00343BD2">
        <w:t>leep mode modelling</w:t>
      </w:r>
      <w:r>
        <w:t>, t</w:t>
      </w:r>
      <w:r w:rsidRPr="00D668CA">
        <w:t>hat is, the baseline for network energy saving technology evaluation should be</w:t>
      </w:r>
      <w:r w:rsidR="00880BF3">
        <w:t xml:space="preserve"> w</w:t>
      </w:r>
      <w:r w:rsidR="00880BF3" w:rsidRPr="00880BF3">
        <w:t>/ sleep mode scheme</w:t>
      </w:r>
      <w:r w:rsidR="00880BF3">
        <w:t>.</w:t>
      </w:r>
    </w:p>
    <w:p w14:paraId="168BDC54" w14:textId="6FC61666" w:rsidR="00B94848" w:rsidRPr="001A40A2" w:rsidRDefault="00C80D9D" w:rsidP="00B9484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E</w:t>
      </w:r>
      <w:r w:rsidR="0092745C" w:rsidRPr="00115F4A">
        <w:rPr>
          <w:rFonts w:ascii="Arial" w:eastAsia="宋体" w:hAnsi="Arial"/>
          <w:sz w:val="36"/>
          <w:szCs w:val="36"/>
          <w:lang w:val="fr-FR" w:eastAsia="zh-CN"/>
        </w:rPr>
        <w:t>valuation</w:t>
      </w:r>
      <w:r w:rsidR="0092745C">
        <w:rPr>
          <w:rFonts w:ascii="Arial" w:eastAsia="宋体" w:hAnsi="Arial"/>
          <w:sz w:val="36"/>
          <w:szCs w:val="36"/>
          <w:lang w:val="fr-FR" w:eastAsia="zh-CN"/>
        </w:rPr>
        <w:t xml:space="preserve"> </w:t>
      </w:r>
      <w:r w:rsidR="00017D26">
        <w:rPr>
          <w:rFonts w:ascii="Arial" w:eastAsia="宋体" w:hAnsi="Arial"/>
          <w:sz w:val="36"/>
          <w:szCs w:val="36"/>
          <w:lang w:val="fr-FR" w:eastAsia="zh-CN"/>
        </w:rPr>
        <w:t>for potential techniques</w:t>
      </w:r>
    </w:p>
    <w:p w14:paraId="0E58537F" w14:textId="721FC3AC" w:rsidR="007B02D7" w:rsidRDefault="001A40A2" w:rsidP="001A40A2">
      <w:pPr>
        <w:spacing w:before="120" w:after="120" w:line="276" w:lineRule="auto"/>
        <w:jc w:val="both"/>
      </w:pPr>
      <w:r>
        <w:t>In this section,</w:t>
      </w:r>
      <w:r w:rsidR="00002B9E">
        <w:t xml:space="preserve"> </w:t>
      </w:r>
      <w:r w:rsidR="00B95289">
        <w:t xml:space="preserve">the </w:t>
      </w:r>
      <w:r w:rsidR="0020567C">
        <w:t xml:space="preserve">system-level </w:t>
      </w:r>
      <w:r w:rsidR="00B95289" w:rsidRPr="00826150">
        <w:t xml:space="preserve">simulation results </w:t>
      </w:r>
      <w:r w:rsidR="00B95289">
        <w:t>for</w:t>
      </w:r>
      <w:r w:rsidR="00B95289" w:rsidRPr="00002B9E">
        <w:t xml:space="preserve"> </w:t>
      </w:r>
      <w:r w:rsidR="00B95289">
        <w:t>time domain, spatial domain and frequency domain</w:t>
      </w:r>
      <w:r w:rsidR="00B95289" w:rsidRPr="00002B9E">
        <w:t xml:space="preserve"> </w:t>
      </w:r>
      <w:r w:rsidR="00B95289">
        <w:t xml:space="preserve">are </w:t>
      </w:r>
      <w:r w:rsidR="00B95289" w:rsidRPr="00826150">
        <w:t>provide</w:t>
      </w:r>
      <w:r w:rsidR="0020567C" w:rsidRPr="00354839">
        <w:t xml:space="preserve">d. </w:t>
      </w:r>
      <w:r w:rsidR="007B02D7" w:rsidRPr="007B02D7">
        <w:t xml:space="preserve">Most of the common simulation assumptions and </w:t>
      </w:r>
      <w:r w:rsidR="007B02D7">
        <w:t>methodology</w:t>
      </w:r>
      <w:r w:rsidR="007B02D7" w:rsidRPr="007B02D7">
        <w:t xml:space="preserve"> have been given in Section 2 and Appendix</w:t>
      </w:r>
      <w:r w:rsidR="007B02D7">
        <w:t xml:space="preserve"> A</w:t>
      </w:r>
      <w:r w:rsidR="007B02D7" w:rsidRPr="007B02D7">
        <w:t xml:space="preserve">, and some </w:t>
      </w:r>
      <w:r w:rsidR="007B02D7">
        <w:t>specific</w:t>
      </w:r>
      <w:r w:rsidR="007B02D7" w:rsidRPr="007B02D7">
        <w:t xml:space="preserve"> assumptions will be described in the evaluation of the techniques.</w:t>
      </w:r>
      <w:r w:rsidR="00B71AE2">
        <w:t xml:space="preserve"> In addition, a</w:t>
      </w:r>
      <w:r w:rsidR="00B71AE2" w:rsidRPr="00B71AE2">
        <w:t>ll schemes in this section consider sleep state model</w:t>
      </w:r>
      <w:r w:rsidR="00B71AE2">
        <w:t>l</w:t>
      </w:r>
      <w:r w:rsidR="00B71AE2" w:rsidRPr="00B71AE2">
        <w:t>ing</w:t>
      </w:r>
      <w:r w:rsidR="00B71AE2">
        <w:t>.</w:t>
      </w:r>
    </w:p>
    <w:p w14:paraId="29FED84C" w14:textId="3F785727" w:rsidR="00BD550B" w:rsidRPr="007C5C68" w:rsidRDefault="0092745C" w:rsidP="007C5C68">
      <w:pPr>
        <w:keepNext/>
        <w:numPr>
          <w:ilvl w:val="1"/>
          <w:numId w:val="5"/>
        </w:numPr>
        <w:spacing w:before="240" w:after="60"/>
        <w:outlineLvl w:val="1"/>
        <w:rPr>
          <w:rFonts w:ascii="Arial" w:eastAsiaTheme="minorEastAsia" w:hAnsi="Arial" w:cs="Arial"/>
          <w:sz w:val="24"/>
          <w:lang w:eastAsia="zh-CN"/>
        </w:rPr>
      </w:pPr>
      <w:r>
        <w:rPr>
          <w:rFonts w:ascii="Arial" w:eastAsiaTheme="minorEastAsia" w:hAnsi="Arial" w:cs="Arial"/>
          <w:sz w:val="24"/>
          <w:lang w:eastAsia="zh-CN"/>
        </w:rPr>
        <w:t>Time domain</w:t>
      </w:r>
      <w:r w:rsidR="00A7626F">
        <w:rPr>
          <w:rFonts w:ascii="Arial" w:eastAsiaTheme="minorEastAsia" w:hAnsi="Arial" w:cs="Arial"/>
          <w:sz w:val="24"/>
          <w:lang w:eastAsia="zh-CN"/>
        </w:rPr>
        <w:t xml:space="preserve"> </w:t>
      </w:r>
      <w:r w:rsidR="00A7626F" w:rsidRPr="00A7626F">
        <w:rPr>
          <w:rFonts w:ascii="Arial" w:eastAsiaTheme="minorEastAsia" w:hAnsi="Arial" w:cs="Arial"/>
          <w:sz w:val="24"/>
          <w:lang w:eastAsia="zh-CN"/>
        </w:rPr>
        <w:t>NES techniques</w:t>
      </w:r>
    </w:p>
    <w:p w14:paraId="0AE7F448" w14:textId="6DC6082E" w:rsidR="00192A25" w:rsidRPr="00CE32FA" w:rsidRDefault="00192A25" w:rsidP="00354839">
      <w:pPr>
        <w:pStyle w:val="a7"/>
        <w:spacing w:line="276" w:lineRule="auto"/>
        <w:jc w:val="both"/>
        <w:rPr>
          <w:rFonts w:eastAsiaTheme="minorEastAsia"/>
          <w:b/>
          <w:i/>
          <w:u w:val="single"/>
        </w:rPr>
      </w:pPr>
      <w:r w:rsidRPr="00CE32FA">
        <w:rPr>
          <w:rFonts w:eastAsiaTheme="minorEastAsia"/>
          <w:b/>
          <w:i/>
          <w:u w:val="single"/>
        </w:rPr>
        <w:t>Technique #A-1</w:t>
      </w:r>
      <w:r>
        <w:rPr>
          <w:rFonts w:eastAsiaTheme="minorEastAsia"/>
          <w:b/>
          <w:i/>
          <w:u w:val="single"/>
        </w:rPr>
        <w:t xml:space="preserve">.1: </w:t>
      </w:r>
      <w:r w:rsidR="00013671">
        <w:rPr>
          <w:rFonts w:eastAsiaTheme="minorEastAsia"/>
          <w:b/>
          <w:i/>
          <w:u w:val="single"/>
        </w:rPr>
        <w:t>Period a</w:t>
      </w:r>
      <w:r w:rsidRPr="00192A25">
        <w:rPr>
          <w:rFonts w:eastAsiaTheme="minorEastAsia"/>
          <w:b/>
          <w:i/>
          <w:u w:val="single"/>
        </w:rPr>
        <w:t>daptation of common signals and channels</w:t>
      </w:r>
    </w:p>
    <w:p w14:paraId="76E6AF82" w14:textId="20E47B59" w:rsidR="00192A25" w:rsidRPr="00354839" w:rsidRDefault="00192A25" w:rsidP="00CE32FA">
      <w:pPr>
        <w:pStyle w:val="a7"/>
        <w:spacing w:line="276" w:lineRule="auto"/>
        <w:jc w:val="both"/>
        <w:rPr>
          <w:rFonts w:eastAsiaTheme="minorEastAsia"/>
          <w:szCs w:val="24"/>
          <w:lang w:val="en-US" w:eastAsia="zh-CN"/>
        </w:rPr>
      </w:pPr>
      <w:r w:rsidRPr="00354839">
        <w:rPr>
          <w:rFonts w:eastAsiaTheme="minorEastAsia"/>
          <w:szCs w:val="24"/>
          <w:lang w:val="en-US" w:eastAsia="zh-CN"/>
        </w:rPr>
        <w:t>For the DL signals, SIB1 has already been designed to modify the SSB period. Whether other signals/channels are needed for further discussion for the purpose of more dynamic modification of the period. From our perspective, considering better power saving for gNB, the introduce of more dynamic methods to adaptation of common signals and channels are necessary.</w:t>
      </w:r>
      <w:r w:rsidRPr="00192A25">
        <w:t xml:space="preserve"> </w:t>
      </w:r>
      <w:r w:rsidRPr="00192A25">
        <w:rPr>
          <w:rFonts w:eastAsiaTheme="minorEastAsia"/>
          <w:szCs w:val="24"/>
          <w:lang w:val="en-US" w:eastAsia="zh-CN"/>
        </w:rPr>
        <w:t>A detailed description can be found in our companion’s contribution [2].</w:t>
      </w:r>
    </w:p>
    <w:p w14:paraId="055A9349" w14:textId="19F49177" w:rsidR="00192A25" w:rsidRDefault="00192A25" w:rsidP="00192A25">
      <w:pPr>
        <w:pStyle w:val="a7"/>
        <w:spacing w:line="276" w:lineRule="auto"/>
        <w:jc w:val="both"/>
        <w:rPr>
          <w:rFonts w:eastAsiaTheme="minorEastAsia"/>
          <w:szCs w:val="24"/>
          <w:lang w:val="en-US" w:eastAsia="zh-CN"/>
        </w:rPr>
      </w:pPr>
      <w:r w:rsidRPr="00354839">
        <w:rPr>
          <w:rFonts w:eastAsiaTheme="minorEastAsia"/>
          <w:szCs w:val="24"/>
          <w:lang w:val="en-US" w:eastAsia="zh-CN"/>
        </w:rPr>
        <w:t xml:space="preserve">The following two schemes with different SSB periods are used to evaluate the performance of </w:t>
      </w:r>
      <w:r w:rsidR="00947A52">
        <w:rPr>
          <w:rFonts w:eastAsiaTheme="minorEastAsia"/>
          <w:lang w:eastAsia="zh-CN"/>
        </w:rPr>
        <w:t>relaxed SSB period</w:t>
      </w:r>
      <w:r>
        <w:rPr>
          <w:rFonts w:eastAsiaTheme="minorEastAsia"/>
          <w:szCs w:val="24"/>
          <w:lang w:val="en-US" w:eastAsia="zh-CN"/>
        </w:rPr>
        <w:t>.</w:t>
      </w:r>
    </w:p>
    <w:p w14:paraId="61208C0D" w14:textId="77777777" w:rsidR="00192A25" w:rsidRDefault="00192A25" w:rsidP="00192A25">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aseline scheme:</w:t>
      </w:r>
    </w:p>
    <w:p w14:paraId="38A9AD82" w14:textId="5CCF6752" w:rsidR="00192A25" w:rsidRDefault="00192A25" w:rsidP="00192A25">
      <w:pPr>
        <w:pStyle w:val="af7"/>
        <w:numPr>
          <w:ilvl w:val="2"/>
          <w:numId w:val="26"/>
        </w:numPr>
        <w:spacing w:after="120"/>
        <w:ind w:firstLineChars="0"/>
        <w:rPr>
          <w:rFonts w:ascii="Times New Roman" w:hAnsi="Times New Roman"/>
          <w:kern w:val="0"/>
          <w:sz w:val="20"/>
          <w:szCs w:val="24"/>
          <w:lang w:val="en-GB"/>
        </w:rPr>
      </w:pPr>
      <w:r w:rsidRPr="0087795A">
        <w:rPr>
          <w:rFonts w:ascii="Times New Roman" w:eastAsiaTheme="minorEastAsia" w:hAnsi="Times New Roman"/>
          <w:szCs w:val="20"/>
          <w:lang w:val="en-GB"/>
        </w:rPr>
        <w:t>20ms SSB and SIB</w:t>
      </w:r>
      <w:r>
        <w:rPr>
          <w:rFonts w:ascii="Times New Roman" w:eastAsiaTheme="minorEastAsia" w:hAnsi="Times New Roman"/>
          <w:szCs w:val="20"/>
          <w:lang w:val="en-GB"/>
        </w:rPr>
        <w:t>1</w:t>
      </w:r>
      <w:r w:rsidRPr="0087795A">
        <w:rPr>
          <w:rFonts w:ascii="Times New Roman" w:eastAsiaTheme="minorEastAsia" w:hAnsi="Times New Roman"/>
          <w:szCs w:val="20"/>
          <w:lang w:val="en-GB"/>
        </w:rPr>
        <w:t>, 20ms RACH listening</w:t>
      </w:r>
      <w:r w:rsidRPr="00731B32">
        <w:rPr>
          <w:rFonts w:ascii="Times New Roman" w:hAnsi="Times New Roman"/>
          <w:kern w:val="0"/>
          <w:sz w:val="20"/>
          <w:szCs w:val="24"/>
          <w:lang w:val="en-GB"/>
        </w:rPr>
        <w:t xml:space="preserve"> </w:t>
      </w:r>
    </w:p>
    <w:p w14:paraId="161382B9" w14:textId="77777777" w:rsidR="00192A25" w:rsidRDefault="00192A25" w:rsidP="00192A25">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Enhanced scheme:</w:t>
      </w:r>
    </w:p>
    <w:p w14:paraId="2E83E714" w14:textId="1A99794C" w:rsidR="00192A25" w:rsidRPr="00354839" w:rsidRDefault="00192A25" w:rsidP="00354839">
      <w:pPr>
        <w:pStyle w:val="af7"/>
        <w:numPr>
          <w:ilvl w:val="2"/>
          <w:numId w:val="26"/>
        </w:numPr>
        <w:spacing w:after="120"/>
        <w:ind w:firstLineChars="0"/>
        <w:rPr>
          <w:lang w:val="en-GB"/>
        </w:rPr>
      </w:pPr>
      <w:r w:rsidRPr="0087795A">
        <w:rPr>
          <w:rFonts w:ascii="Times New Roman" w:eastAsiaTheme="minorEastAsia" w:hAnsi="Times New Roman"/>
          <w:szCs w:val="20"/>
          <w:lang w:val="en-GB"/>
        </w:rPr>
        <w:t>160ms SSB and SIB</w:t>
      </w:r>
      <w:r>
        <w:rPr>
          <w:rFonts w:ascii="Times New Roman" w:eastAsiaTheme="minorEastAsia" w:hAnsi="Times New Roman"/>
          <w:szCs w:val="20"/>
          <w:lang w:val="en-GB"/>
        </w:rPr>
        <w:t>1</w:t>
      </w:r>
      <w:r w:rsidRPr="00731B32">
        <w:rPr>
          <w:rFonts w:ascii="Times New Roman" w:hAnsi="Times New Roman"/>
          <w:kern w:val="0"/>
          <w:sz w:val="20"/>
          <w:szCs w:val="24"/>
          <w:lang w:val="en-GB"/>
        </w:rPr>
        <w:t xml:space="preserve">, 20ms RACH listening </w:t>
      </w:r>
    </w:p>
    <w:p w14:paraId="41258894" w14:textId="3548E36E" w:rsidR="00192A25" w:rsidRPr="00CE32FA" w:rsidRDefault="00192A25" w:rsidP="00192A25">
      <w:pPr>
        <w:pStyle w:val="a7"/>
        <w:spacing w:line="276" w:lineRule="auto"/>
        <w:jc w:val="both"/>
        <w:rPr>
          <w:rFonts w:eastAsiaTheme="minorEastAsia"/>
          <w:szCs w:val="24"/>
          <w:lang w:val="en-US" w:eastAsia="zh-CN"/>
        </w:rPr>
      </w:pPr>
      <w:r w:rsidRPr="00415C9D">
        <w:rPr>
          <w:rFonts w:eastAsiaTheme="minorEastAsia"/>
          <w:szCs w:val="24"/>
          <w:lang w:val="en-US" w:eastAsia="zh-CN"/>
        </w:rPr>
        <w:t>For SSB, the SS blocks per SSB burst is 8 and the SSB time resource is 4 symbols for each SSB</w:t>
      </w:r>
      <w:r w:rsidRPr="00415C9D">
        <w:rPr>
          <w:rFonts w:eastAsiaTheme="minorEastAsia" w:hint="eastAsia"/>
          <w:szCs w:val="24"/>
          <w:lang w:val="en-US" w:eastAsia="zh-CN"/>
        </w:rPr>
        <w:t xml:space="preserve"> </w:t>
      </w:r>
      <w:r w:rsidRPr="00415C9D">
        <w:rPr>
          <w:rFonts w:eastAsiaTheme="minorEastAsia"/>
          <w:szCs w:val="24"/>
          <w:lang w:val="en-US" w:eastAsia="zh-CN"/>
        </w:rPr>
        <w:t>and the SSB frequency resource is 20 RBs.</w:t>
      </w:r>
      <w:r w:rsidR="00235F08" w:rsidRPr="00235F08">
        <w:rPr>
          <w:rFonts w:eastAsiaTheme="minorEastAsia"/>
          <w:szCs w:val="24"/>
          <w:lang w:val="en-US" w:eastAsia="zh-CN"/>
        </w:rPr>
        <w:t xml:space="preserve"> </w:t>
      </w:r>
      <w:r w:rsidR="00235F08">
        <w:rPr>
          <w:rFonts w:eastAsiaTheme="minorEastAsia"/>
          <w:szCs w:val="24"/>
          <w:lang w:val="en-US" w:eastAsia="zh-CN"/>
        </w:rPr>
        <w:t>O</w:t>
      </w:r>
      <w:r w:rsidR="00235F08" w:rsidRPr="00415C9D">
        <w:rPr>
          <w:rFonts w:eastAsiaTheme="minorEastAsia"/>
          <w:szCs w:val="24"/>
          <w:lang w:val="en-US" w:eastAsia="zh-CN"/>
        </w:rPr>
        <w:t>nly zero load was evaluated.</w:t>
      </w:r>
      <w:r w:rsidR="00235F08">
        <w:rPr>
          <w:rFonts w:eastAsiaTheme="minorEastAsia" w:hint="eastAsia"/>
          <w:szCs w:val="24"/>
          <w:lang w:val="en-US" w:eastAsia="zh-CN"/>
        </w:rPr>
        <w:t xml:space="preserve"> </w:t>
      </w:r>
      <w:r w:rsidRPr="00354839">
        <w:rPr>
          <w:rFonts w:eastAsiaTheme="minorEastAsia"/>
          <w:szCs w:val="24"/>
          <w:lang w:val="en-US" w:eastAsia="zh-CN"/>
        </w:rPr>
        <w:t xml:space="preserve">The BS power consumption results of </w:t>
      </w:r>
      <w:r w:rsidR="00235F08">
        <w:t>different SSB period</w:t>
      </w:r>
      <w:r w:rsidR="00762E82">
        <w:t>s</w:t>
      </w:r>
      <w:r>
        <w:rPr>
          <w:rFonts w:eastAsiaTheme="minorEastAsia"/>
          <w:szCs w:val="24"/>
          <w:lang w:val="en-US" w:eastAsia="zh-CN"/>
        </w:rPr>
        <w:t xml:space="preserve"> </w:t>
      </w:r>
      <w:r w:rsidRPr="00354839">
        <w:rPr>
          <w:rFonts w:eastAsiaTheme="minorEastAsia"/>
          <w:szCs w:val="24"/>
          <w:lang w:val="en-US" w:eastAsia="zh-CN"/>
        </w:rPr>
        <w:t>are shown in the following table. Detailed simulation results can be found in Appendix B.</w:t>
      </w:r>
    </w:p>
    <w:p w14:paraId="57F560B1" w14:textId="4849B0B4" w:rsidR="00192A25" w:rsidRPr="00415C9D" w:rsidRDefault="00192A25" w:rsidP="00192A25">
      <w:pPr>
        <w:pStyle w:val="a7"/>
        <w:jc w:val="center"/>
        <w:rPr>
          <w:rFonts w:eastAsia="宋体"/>
          <w:lang w:eastAsia="zh-CN"/>
        </w:rPr>
      </w:pPr>
      <w:bookmarkStart w:id="13" w:name="_Ref118727652"/>
      <w:r>
        <w:t xml:space="preserve">Table </w:t>
      </w:r>
      <w:r>
        <w:fldChar w:fldCharType="begin"/>
      </w:r>
      <w:r>
        <w:instrText xml:space="preserve"> SEQ Table \* ARABIC </w:instrText>
      </w:r>
      <w:r>
        <w:fldChar w:fldCharType="separate"/>
      </w:r>
      <w:r w:rsidR="00013671">
        <w:rPr>
          <w:noProof/>
        </w:rPr>
        <w:t>4</w:t>
      </w:r>
      <w:r>
        <w:fldChar w:fldCharType="end"/>
      </w:r>
      <w:bookmarkEnd w:id="13"/>
      <w:r>
        <w:rPr>
          <w:rFonts w:asciiTheme="minorEastAsia" w:eastAsiaTheme="minorEastAsia" w:hAnsiTheme="minorEastAsia"/>
          <w:lang w:eastAsia="zh-CN"/>
        </w:rPr>
        <w:t>.</w:t>
      </w:r>
      <w:r>
        <w:t xml:space="preserve"> BS energy saving gain of </w:t>
      </w:r>
      <w:r w:rsidR="00235F08">
        <w:t>different SSB period</w:t>
      </w:r>
      <w:r w:rsidR="00762E82">
        <w:t>s</w:t>
      </w:r>
      <w:r>
        <w:t xml:space="preserve"> with zero load</w:t>
      </w:r>
    </w:p>
    <w:tbl>
      <w:tblPr>
        <w:tblStyle w:val="aa"/>
        <w:tblW w:w="0" w:type="auto"/>
        <w:jc w:val="center"/>
        <w:tblLook w:val="04A0" w:firstRow="1" w:lastRow="0" w:firstColumn="1" w:lastColumn="0" w:noHBand="0" w:noVBand="1"/>
      </w:tblPr>
      <w:tblGrid>
        <w:gridCol w:w="1701"/>
        <w:gridCol w:w="1985"/>
        <w:gridCol w:w="1559"/>
      </w:tblGrid>
      <w:tr w:rsidR="00192A25" w14:paraId="517A1E8D" w14:textId="77777777" w:rsidTr="0037699A">
        <w:trPr>
          <w:jc w:val="center"/>
        </w:trPr>
        <w:tc>
          <w:tcPr>
            <w:tcW w:w="3686" w:type="dxa"/>
            <w:gridSpan w:val="2"/>
            <w:vAlign w:val="center"/>
          </w:tcPr>
          <w:p w14:paraId="2BD74C55" w14:textId="77777777" w:rsidR="00192A25" w:rsidRPr="001D6BDF" w:rsidRDefault="00192A25" w:rsidP="0037699A">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559" w:type="dxa"/>
            <w:vMerge w:val="restart"/>
            <w:vAlign w:val="center"/>
          </w:tcPr>
          <w:p w14:paraId="7D98296C"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192A25" w14:paraId="01B217CE" w14:textId="77777777" w:rsidTr="0037699A">
        <w:trPr>
          <w:jc w:val="center"/>
        </w:trPr>
        <w:tc>
          <w:tcPr>
            <w:tcW w:w="1701" w:type="dxa"/>
            <w:vAlign w:val="center"/>
          </w:tcPr>
          <w:p w14:paraId="067CDFCC"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aseline scheme</w:t>
            </w:r>
          </w:p>
        </w:tc>
        <w:tc>
          <w:tcPr>
            <w:tcW w:w="1985" w:type="dxa"/>
            <w:vAlign w:val="center"/>
          </w:tcPr>
          <w:p w14:paraId="7FA240F0"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E</w:t>
            </w:r>
            <w:r w:rsidRPr="001D6BDF">
              <w:rPr>
                <w:rFonts w:eastAsiaTheme="minorEastAsia"/>
                <w:b/>
                <w:szCs w:val="20"/>
                <w:lang w:val="en-GB" w:eastAsia="zh-CN"/>
              </w:rPr>
              <w:t>nhanced scheme</w:t>
            </w:r>
          </w:p>
        </w:tc>
        <w:tc>
          <w:tcPr>
            <w:tcW w:w="1559" w:type="dxa"/>
            <w:vMerge/>
            <w:vAlign w:val="center"/>
          </w:tcPr>
          <w:p w14:paraId="0EA2415C"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192A25" w14:paraId="0DD881FE" w14:textId="77777777" w:rsidTr="0037699A">
        <w:trPr>
          <w:jc w:val="center"/>
        </w:trPr>
        <w:tc>
          <w:tcPr>
            <w:tcW w:w="1701" w:type="dxa"/>
            <w:vAlign w:val="center"/>
          </w:tcPr>
          <w:p w14:paraId="68B01B85" w14:textId="22753454" w:rsidR="00192A25" w:rsidRPr="001D6BDF" w:rsidRDefault="000F5585" w:rsidP="0037699A">
            <w:pPr>
              <w:spacing w:line="264" w:lineRule="auto"/>
              <w:jc w:val="center"/>
              <w:rPr>
                <w:rFonts w:eastAsiaTheme="minorEastAsia"/>
                <w:color w:val="000000"/>
                <w:sz w:val="22"/>
                <w:szCs w:val="22"/>
                <w:lang w:eastAsia="zh-CN"/>
              </w:rPr>
            </w:pPr>
            <w:r>
              <w:rPr>
                <w:rFonts w:eastAsiaTheme="minorEastAsia" w:hint="eastAsia"/>
                <w:color w:val="000000"/>
                <w:sz w:val="22"/>
                <w:szCs w:val="22"/>
                <w:lang w:eastAsia="zh-CN"/>
              </w:rPr>
              <w:t>23.29</w:t>
            </w:r>
          </w:p>
        </w:tc>
        <w:tc>
          <w:tcPr>
            <w:tcW w:w="1985" w:type="dxa"/>
            <w:vAlign w:val="center"/>
          </w:tcPr>
          <w:p w14:paraId="471CBE6B" w14:textId="158B3391" w:rsidR="00192A25" w:rsidRPr="001D6BDF" w:rsidRDefault="000F5585" w:rsidP="0037699A">
            <w:pPr>
              <w:spacing w:line="264" w:lineRule="auto"/>
              <w:jc w:val="center"/>
              <w:rPr>
                <w:rFonts w:eastAsiaTheme="minorEastAsia"/>
                <w:color w:val="000000"/>
                <w:sz w:val="22"/>
                <w:szCs w:val="22"/>
                <w:lang w:eastAsia="zh-CN"/>
              </w:rPr>
            </w:pPr>
            <w:r>
              <w:rPr>
                <w:rFonts w:eastAsiaTheme="minorEastAsia" w:hint="eastAsia"/>
                <w:color w:val="000000"/>
                <w:sz w:val="22"/>
                <w:szCs w:val="22"/>
                <w:lang w:eastAsia="zh-CN"/>
              </w:rPr>
              <w:t>16.77</w:t>
            </w:r>
          </w:p>
        </w:tc>
        <w:tc>
          <w:tcPr>
            <w:tcW w:w="1559" w:type="dxa"/>
            <w:vAlign w:val="center"/>
          </w:tcPr>
          <w:p w14:paraId="34C1E770" w14:textId="57F72AB5" w:rsidR="00192A25" w:rsidRPr="00415C9D" w:rsidRDefault="000F5585" w:rsidP="0037699A">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27.99</w:t>
            </w:r>
            <w:r w:rsidR="00192A25" w:rsidRPr="00415C9D">
              <w:rPr>
                <w:rFonts w:eastAsiaTheme="minorEastAsia"/>
                <w:szCs w:val="20"/>
                <w:lang w:val="en-GB" w:eastAsia="zh-CN"/>
              </w:rPr>
              <w:t>%</w:t>
            </w:r>
          </w:p>
        </w:tc>
      </w:tr>
    </w:tbl>
    <w:p w14:paraId="67152769" w14:textId="4D4649DF" w:rsidR="00192A25" w:rsidRPr="001D6BDF" w:rsidRDefault="00192A25" w:rsidP="00192A25">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800A4">
        <w:rPr>
          <w:rFonts w:eastAsiaTheme="minorEastAsia"/>
          <w:szCs w:val="20"/>
          <w:lang w:val="en-GB" w:eastAsia="zh-CN"/>
        </w:rPr>
        <w:t xml:space="preserve">Based on the </w:t>
      </w:r>
      <w:r>
        <w:rPr>
          <w:rFonts w:eastAsiaTheme="minorEastAsia"/>
          <w:szCs w:val="20"/>
          <w:lang w:val="en-GB" w:eastAsia="zh-CN"/>
        </w:rPr>
        <w:t>results</w:t>
      </w:r>
      <w:r w:rsidRPr="004800A4">
        <w:rPr>
          <w:rFonts w:eastAsiaTheme="minorEastAsia"/>
          <w:szCs w:val="20"/>
          <w:lang w:val="en-GB" w:eastAsia="zh-CN"/>
        </w:rPr>
        <w:t xml:space="preserve"> </w:t>
      </w:r>
      <w:r>
        <w:rPr>
          <w:rFonts w:eastAsiaTheme="minorEastAsia"/>
          <w:szCs w:val="20"/>
          <w:lang w:val="en-GB" w:eastAsia="zh-CN"/>
        </w:rPr>
        <w:t xml:space="preserve">in </w:t>
      </w:r>
      <w:r w:rsidR="00235F08">
        <w:rPr>
          <w:rFonts w:eastAsiaTheme="minorEastAsia"/>
          <w:szCs w:val="20"/>
          <w:lang w:val="en-GB" w:eastAsia="zh-CN"/>
        </w:rPr>
        <w:fldChar w:fldCharType="begin"/>
      </w:r>
      <w:r w:rsidR="00235F08">
        <w:rPr>
          <w:rFonts w:eastAsiaTheme="minorEastAsia"/>
          <w:szCs w:val="20"/>
          <w:lang w:val="en-GB" w:eastAsia="zh-CN"/>
        </w:rPr>
        <w:instrText xml:space="preserve"> REF _Ref118727652 \h </w:instrText>
      </w:r>
      <w:r w:rsidR="00235F08">
        <w:rPr>
          <w:rFonts w:eastAsiaTheme="minorEastAsia"/>
          <w:szCs w:val="20"/>
          <w:lang w:val="en-GB" w:eastAsia="zh-CN"/>
        </w:rPr>
      </w:r>
      <w:r w:rsidR="00235F08">
        <w:rPr>
          <w:rFonts w:eastAsiaTheme="minorEastAsia"/>
          <w:szCs w:val="20"/>
          <w:lang w:val="en-GB" w:eastAsia="zh-CN"/>
        </w:rPr>
        <w:fldChar w:fldCharType="separate"/>
      </w:r>
      <w:r w:rsidR="00013671">
        <w:t xml:space="preserve">Table </w:t>
      </w:r>
      <w:r w:rsidR="00013671">
        <w:rPr>
          <w:noProof/>
        </w:rPr>
        <w:t>4</w:t>
      </w:r>
      <w:r w:rsidR="00235F08">
        <w:rPr>
          <w:rFonts w:eastAsiaTheme="minorEastAsia"/>
          <w:szCs w:val="20"/>
          <w:lang w:val="en-GB" w:eastAsia="zh-CN"/>
        </w:rPr>
        <w:fldChar w:fldCharType="end"/>
      </w:r>
      <w:r>
        <w:rPr>
          <w:rFonts w:eastAsiaTheme="minorEastAsia"/>
          <w:szCs w:val="20"/>
          <w:lang w:val="en-GB" w:eastAsia="zh-CN"/>
        </w:rPr>
        <w:t xml:space="preserve">, </w:t>
      </w:r>
      <w:r w:rsidRPr="004800A4">
        <w:rPr>
          <w:rFonts w:eastAsiaTheme="minorEastAsia"/>
          <w:szCs w:val="20"/>
          <w:lang w:val="en-GB" w:eastAsia="zh-CN"/>
        </w:rPr>
        <w:t>we can observe that</w:t>
      </w:r>
      <w:r>
        <w:rPr>
          <w:rFonts w:eastAsiaTheme="minorEastAsia"/>
          <w:szCs w:val="20"/>
          <w:lang w:val="en-GB" w:eastAsia="zh-CN"/>
        </w:rPr>
        <w:t xml:space="preserve"> the energy saving gain </w:t>
      </w:r>
      <w:r w:rsidRPr="00092EF2">
        <w:rPr>
          <w:rFonts w:eastAsiaTheme="minorEastAsia"/>
          <w:szCs w:val="20"/>
          <w:lang w:val="en-GB" w:eastAsia="zh-CN"/>
        </w:rPr>
        <w:t>brought by</w:t>
      </w:r>
      <w:r w:rsidR="00235F08">
        <w:rPr>
          <w:rFonts w:eastAsiaTheme="minorEastAsia"/>
          <w:szCs w:val="20"/>
          <w:lang w:val="en-GB" w:eastAsia="zh-CN"/>
        </w:rPr>
        <w:t xml:space="preserve"> relaxed SSB period</w:t>
      </w:r>
      <w:r w:rsidRPr="00092EF2">
        <w:rPr>
          <w:rFonts w:eastAsiaTheme="minorEastAsia"/>
          <w:szCs w:val="20"/>
          <w:lang w:val="en-GB" w:eastAsia="zh-CN"/>
        </w:rPr>
        <w:t xml:space="preserve"> is </w:t>
      </w:r>
      <w:r w:rsidR="00235F08" w:rsidRPr="00235F08">
        <w:rPr>
          <w:rFonts w:eastAsiaTheme="minorEastAsia"/>
          <w:szCs w:val="20"/>
          <w:lang w:val="en-GB" w:eastAsia="zh-CN"/>
        </w:rPr>
        <w:t>significant</w:t>
      </w:r>
      <w:r w:rsidRPr="00092EF2">
        <w:rPr>
          <w:rFonts w:eastAsiaTheme="minorEastAsia"/>
          <w:szCs w:val="20"/>
          <w:lang w:val="en-GB" w:eastAsia="zh-CN"/>
        </w:rPr>
        <w:t xml:space="preserve">. </w:t>
      </w:r>
      <w:r w:rsidR="00235F08">
        <w:rPr>
          <w:rFonts w:eastAsiaTheme="minorEastAsia"/>
          <w:szCs w:val="20"/>
          <w:lang w:val="en-GB" w:eastAsia="zh-CN"/>
        </w:rPr>
        <w:t>S</w:t>
      </w:r>
      <w:r>
        <w:rPr>
          <w:rFonts w:eastAsiaTheme="minorEastAsia"/>
          <w:szCs w:val="20"/>
          <w:lang w:val="en-GB" w:eastAsia="zh-CN"/>
        </w:rPr>
        <w:t>pecific</w:t>
      </w:r>
      <w:r w:rsidR="00235F08">
        <w:rPr>
          <w:rFonts w:eastAsiaTheme="minorEastAsia"/>
          <w:szCs w:val="20"/>
          <w:lang w:val="en-GB" w:eastAsia="zh-CN"/>
        </w:rPr>
        <w:t>ally</w:t>
      </w:r>
      <w:r>
        <w:rPr>
          <w:rFonts w:eastAsiaTheme="minorEastAsia"/>
          <w:szCs w:val="20"/>
          <w:lang w:val="en-GB" w:eastAsia="zh-CN"/>
        </w:rPr>
        <w:t>,</w:t>
      </w:r>
      <w:r w:rsidR="00235F08">
        <w:rPr>
          <w:rFonts w:eastAsiaTheme="minorEastAsia"/>
          <w:szCs w:val="20"/>
          <w:lang w:val="en-GB" w:eastAsia="zh-CN"/>
        </w:rPr>
        <w:t xml:space="preserve"> the mean BS power consumption </w:t>
      </w:r>
      <w:r w:rsidR="00235F08" w:rsidRPr="009315AE">
        <w:t xml:space="preserve">decreases from </w:t>
      </w:r>
      <w:r w:rsidR="000F5585" w:rsidRPr="000F5585">
        <w:rPr>
          <w:rFonts w:hint="eastAsia"/>
        </w:rPr>
        <w:t>23.29</w:t>
      </w:r>
      <w:r w:rsidR="00235F08" w:rsidRPr="009315AE">
        <w:t xml:space="preserve"> to </w:t>
      </w:r>
      <w:r w:rsidR="000F5585" w:rsidRPr="000F5585">
        <w:rPr>
          <w:rFonts w:hint="eastAsia"/>
        </w:rPr>
        <w:t>16.77</w:t>
      </w:r>
      <w:r w:rsidR="00235F08">
        <w:t xml:space="preserve"> and </w:t>
      </w:r>
      <w:r w:rsidR="00235F08" w:rsidRPr="000F5585">
        <w:t>a</w:t>
      </w:r>
      <w:r w:rsidR="00235F08" w:rsidRPr="00092EF2">
        <w:rPr>
          <w:rFonts w:eastAsiaTheme="minorEastAsia"/>
          <w:szCs w:val="20"/>
          <w:lang w:val="en-GB" w:eastAsia="zh-CN"/>
        </w:rPr>
        <w:t xml:space="preserve">bout </w:t>
      </w:r>
      <w:r w:rsidR="000F5585">
        <w:rPr>
          <w:rFonts w:eastAsiaTheme="minorEastAsia"/>
          <w:szCs w:val="20"/>
          <w:lang w:val="en-GB" w:eastAsia="zh-CN"/>
        </w:rPr>
        <w:t>27.99</w:t>
      </w:r>
      <w:r w:rsidR="00235F08" w:rsidRPr="00092EF2">
        <w:rPr>
          <w:rFonts w:eastAsiaTheme="minorEastAsia"/>
          <w:szCs w:val="20"/>
          <w:lang w:val="en-GB" w:eastAsia="zh-CN"/>
        </w:rPr>
        <w:t xml:space="preserve">% </w:t>
      </w:r>
      <w:r w:rsidR="00235F08">
        <w:rPr>
          <w:rFonts w:eastAsiaTheme="minorEastAsia"/>
          <w:szCs w:val="20"/>
          <w:lang w:val="en-GB" w:eastAsia="zh-CN"/>
        </w:rPr>
        <w:t xml:space="preserve">of </w:t>
      </w:r>
      <w:r w:rsidR="00235F08" w:rsidRPr="00092EF2">
        <w:rPr>
          <w:rFonts w:eastAsiaTheme="minorEastAsia"/>
          <w:szCs w:val="20"/>
          <w:lang w:val="en-GB" w:eastAsia="zh-CN"/>
        </w:rPr>
        <w:t>energy saving gain can be obtained</w:t>
      </w:r>
      <w:r w:rsidRPr="00092EF2">
        <w:rPr>
          <w:rFonts w:eastAsiaTheme="minorEastAsia"/>
          <w:szCs w:val="20"/>
          <w:lang w:val="en-GB" w:eastAsia="zh-CN"/>
        </w:rPr>
        <w:t>.</w:t>
      </w:r>
    </w:p>
    <w:p w14:paraId="3195DA89" w14:textId="7038C291" w:rsidR="00192A25" w:rsidRDefault="00192A25" w:rsidP="00192A25">
      <w:pPr>
        <w:spacing w:beforeLines="50" w:before="120" w:afterLines="50" w:after="120"/>
        <w:rPr>
          <w:b/>
          <w:i/>
        </w:rPr>
      </w:pPr>
      <w:bookmarkStart w:id="14" w:name="_Ref118728496"/>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1</w:t>
      </w:r>
      <w:r w:rsidRPr="00EE5867">
        <w:rPr>
          <w:b/>
          <w:i/>
        </w:rPr>
        <w:fldChar w:fldCharType="end"/>
      </w:r>
      <w:r w:rsidRPr="00901682">
        <w:rPr>
          <w:b/>
          <w:i/>
        </w:rPr>
        <w:t xml:space="preserve">: </w:t>
      </w:r>
      <w:r w:rsidR="00947A52" w:rsidRPr="00354839">
        <w:rPr>
          <w:b/>
          <w:i/>
        </w:rPr>
        <w:t>Relaxed SSB period</w:t>
      </w:r>
      <w:r w:rsidRPr="00A6437B">
        <w:rPr>
          <w:b/>
          <w:i/>
        </w:rPr>
        <w:t xml:space="preserve"> </w:t>
      </w:r>
      <w:r w:rsidR="00235F08" w:rsidRPr="00901682">
        <w:rPr>
          <w:b/>
          <w:i/>
        </w:rPr>
        <w:t>can</w:t>
      </w:r>
      <w:r w:rsidR="00235F08">
        <w:rPr>
          <w:b/>
          <w:i/>
        </w:rPr>
        <w:t xml:space="preserve"> bring the</w:t>
      </w:r>
      <w:r w:rsidR="00BB66CC">
        <w:rPr>
          <w:b/>
          <w:i/>
        </w:rPr>
        <w:t xml:space="preserve"> BS</w:t>
      </w:r>
      <w:r w:rsidR="00235F08" w:rsidRPr="00235F08">
        <w:rPr>
          <w:b/>
          <w:i/>
        </w:rPr>
        <w:t xml:space="preserve"> </w:t>
      </w:r>
      <w:r w:rsidR="00235F08" w:rsidRPr="00A6437B">
        <w:rPr>
          <w:b/>
          <w:i/>
        </w:rPr>
        <w:t>energy saving gain</w:t>
      </w:r>
      <w:r w:rsidRPr="00A6437B">
        <w:rPr>
          <w:b/>
          <w:i/>
        </w:rPr>
        <w:t>.</w:t>
      </w:r>
      <w:bookmarkEnd w:id="14"/>
    </w:p>
    <w:p w14:paraId="48F94707" w14:textId="6F2AE99B" w:rsidR="00192A25" w:rsidRPr="00354839" w:rsidRDefault="00192A25" w:rsidP="00354839">
      <w:pPr>
        <w:spacing w:beforeLines="50" w:before="120" w:afterLines="50" w:after="120"/>
        <w:rPr>
          <w:b/>
          <w:i/>
        </w:rPr>
      </w:pPr>
      <w:bookmarkStart w:id="15" w:name="_Ref118728505"/>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1</w:t>
      </w:r>
      <w:r w:rsidRPr="00716B3A">
        <w:rPr>
          <w:b/>
          <w:i/>
        </w:rPr>
        <w:fldChar w:fldCharType="end"/>
      </w:r>
      <w:r w:rsidRPr="00354839">
        <w:rPr>
          <w:b/>
          <w:i/>
        </w:rPr>
        <w:t xml:space="preserve">: It is recommended to support </w:t>
      </w:r>
      <w:r w:rsidR="00013671">
        <w:rPr>
          <w:b/>
          <w:i/>
        </w:rPr>
        <w:t xml:space="preserve">period </w:t>
      </w:r>
      <w:r w:rsidR="00235F08">
        <w:rPr>
          <w:b/>
          <w:i/>
        </w:rPr>
        <w:t>a</w:t>
      </w:r>
      <w:r w:rsidR="00235F08" w:rsidRPr="00235F08">
        <w:rPr>
          <w:b/>
          <w:i/>
        </w:rPr>
        <w:t>daptation of common signals and channels</w:t>
      </w:r>
      <w:r w:rsidR="00235F08" w:rsidRPr="00A6437B">
        <w:rPr>
          <w:b/>
          <w:i/>
        </w:rPr>
        <w:t xml:space="preserve"> techn</w:t>
      </w:r>
      <w:r w:rsidR="00235F08">
        <w:rPr>
          <w:b/>
          <w:i/>
        </w:rPr>
        <w:t>ique</w:t>
      </w:r>
      <w:r w:rsidRPr="00354839">
        <w:rPr>
          <w:b/>
          <w:i/>
        </w:rPr>
        <w:t>.</w:t>
      </w:r>
      <w:bookmarkEnd w:id="15"/>
    </w:p>
    <w:p w14:paraId="61683E31" w14:textId="77777777" w:rsidR="00235F08" w:rsidRPr="00354839" w:rsidRDefault="00235F08" w:rsidP="00354839">
      <w:pPr>
        <w:spacing w:beforeLines="50" w:before="120" w:afterLines="50" w:after="120"/>
        <w:rPr>
          <w:b/>
          <w:i/>
        </w:rPr>
      </w:pPr>
    </w:p>
    <w:p w14:paraId="63518742" w14:textId="7675F10A" w:rsidR="005D59BA" w:rsidRPr="00CE32FA" w:rsidRDefault="00500FC6" w:rsidP="00CE32FA">
      <w:pPr>
        <w:pStyle w:val="a7"/>
        <w:spacing w:line="276" w:lineRule="auto"/>
        <w:jc w:val="both"/>
        <w:rPr>
          <w:rFonts w:eastAsiaTheme="minorEastAsia"/>
          <w:b/>
          <w:i/>
          <w:u w:val="single"/>
        </w:rPr>
      </w:pPr>
      <w:r w:rsidRPr="00CE32FA">
        <w:rPr>
          <w:rFonts w:eastAsiaTheme="minorEastAsia"/>
          <w:b/>
          <w:i/>
          <w:u w:val="single"/>
        </w:rPr>
        <w:t>Technique #A-1</w:t>
      </w:r>
      <w:r w:rsidR="00192A25">
        <w:rPr>
          <w:rFonts w:eastAsiaTheme="minorEastAsia"/>
          <w:b/>
          <w:i/>
          <w:u w:val="single"/>
        </w:rPr>
        <w:t>.3</w:t>
      </w:r>
      <w:r>
        <w:rPr>
          <w:rFonts w:eastAsiaTheme="minorEastAsia"/>
          <w:b/>
          <w:i/>
          <w:u w:val="single"/>
        </w:rPr>
        <w:t xml:space="preserve">: </w:t>
      </w:r>
      <w:r w:rsidR="00013671">
        <w:rPr>
          <w:rFonts w:eastAsiaTheme="minorEastAsia"/>
          <w:b/>
          <w:i/>
          <w:u w:val="single"/>
        </w:rPr>
        <w:t>SSB structure adaptation including light SSB</w:t>
      </w:r>
      <w:r w:rsidR="009B706F" w:rsidRPr="009B706F" w:rsidDel="009B706F">
        <w:rPr>
          <w:rFonts w:eastAsiaTheme="minorEastAsia"/>
          <w:b/>
          <w:i/>
          <w:u w:val="single"/>
        </w:rPr>
        <w:t xml:space="preserve"> </w:t>
      </w:r>
    </w:p>
    <w:p w14:paraId="49BEE789" w14:textId="782EBDCD" w:rsidR="005D59BA" w:rsidRPr="00415C9D" w:rsidRDefault="005D59BA" w:rsidP="005D59BA">
      <w:pPr>
        <w:pStyle w:val="a7"/>
        <w:spacing w:line="276" w:lineRule="auto"/>
        <w:jc w:val="both"/>
        <w:rPr>
          <w:rFonts w:eastAsiaTheme="minorEastAsia"/>
          <w:szCs w:val="24"/>
          <w:lang w:val="en-US" w:eastAsia="zh-CN"/>
        </w:rPr>
      </w:pPr>
      <w:r w:rsidRPr="00415C9D">
        <w:rPr>
          <w:rFonts w:eastAsiaTheme="minorEastAsia"/>
          <w:szCs w:val="24"/>
          <w:lang w:val="en-US" w:eastAsia="zh-CN"/>
        </w:rPr>
        <w:t xml:space="preserve">The key point of </w:t>
      </w:r>
      <w:r w:rsidR="009B706F">
        <w:rPr>
          <w:rFonts w:eastAsiaTheme="minorEastAsia"/>
          <w:szCs w:val="24"/>
          <w:lang w:val="en-US" w:eastAsia="zh-CN"/>
        </w:rPr>
        <w:t xml:space="preserve">the </w:t>
      </w:r>
      <w:r w:rsidRPr="00415C9D">
        <w:rPr>
          <w:rFonts w:eastAsiaTheme="minorEastAsia"/>
          <w:szCs w:val="24"/>
          <w:lang w:val="en-US" w:eastAsia="zh-CN"/>
        </w:rPr>
        <w:t xml:space="preserve">technique is </w:t>
      </w:r>
      <w:r w:rsidR="00500FC6">
        <w:rPr>
          <w:rFonts w:eastAsiaTheme="minorEastAsia"/>
          <w:szCs w:val="24"/>
          <w:lang w:val="en-US" w:eastAsia="zh-CN"/>
        </w:rPr>
        <w:t xml:space="preserve">to </w:t>
      </w:r>
      <w:r w:rsidR="00500FC6" w:rsidRPr="00500FC6">
        <w:rPr>
          <w:rFonts w:eastAsiaTheme="minorEastAsia"/>
          <w:szCs w:val="24"/>
          <w:lang w:val="en-US" w:eastAsia="zh-CN"/>
        </w:rPr>
        <w:t>introduc</w:t>
      </w:r>
      <w:r w:rsidR="00500FC6">
        <w:rPr>
          <w:rFonts w:eastAsiaTheme="minorEastAsia"/>
          <w:szCs w:val="24"/>
          <w:lang w:val="en-US" w:eastAsia="zh-CN"/>
        </w:rPr>
        <w:t>e</w:t>
      </w:r>
      <w:r w:rsidR="00500FC6" w:rsidRPr="00500FC6">
        <w:rPr>
          <w:rFonts w:eastAsiaTheme="minorEastAsia"/>
          <w:szCs w:val="24"/>
          <w:lang w:val="en-US" w:eastAsia="zh-CN"/>
        </w:rPr>
        <w:t xml:space="preserve"> simplified version of </w:t>
      </w:r>
      <w:r w:rsidR="00500FC6">
        <w:rPr>
          <w:rFonts w:eastAsiaTheme="minorEastAsia"/>
          <w:szCs w:val="24"/>
          <w:lang w:val="en-US" w:eastAsia="zh-CN"/>
        </w:rPr>
        <w:t>SSB</w:t>
      </w:r>
      <w:r w:rsidR="00500FC6" w:rsidRPr="00500FC6">
        <w:rPr>
          <w:rFonts w:eastAsiaTheme="minorEastAsia"/>
          <w:szCs w:val="24"/>
          <w:lang w:val="en-US" w:eastAsia="zh-CN"/>
        </w:rPr>
        <w:t>, such as only PSS or only PSS and SSS without PBCH, or PSS and SSS with partial PBCH</w:t>
      </w:r>
      <w:r w:rsidRPr="00415C9D">
        <w:rPr>
          <w:rFonts w:eastAsiaTheme="minorEastAsia"/>
          <w:szCs w:val="24"/>
          <w:lang w:val="en-US" w:eastAsia="zh-CN"/>
        </w:rPr>
        <w:t xml:space="preserve">. </w:t>
      </w:r>
      <w:r w:rsidR="00500FC6" w:rsidRPr="00500FC6">
        <w:rPr>
          <w:rFonts w:eastAsiaTheme="minorEastAsia"/>
          <w:szCs w:val="24"/>
          <w:lang w:val="en-US" w:eastAsia="zh-CN"/>
        </w:rPr>
        <w:t>Under certain conditions, the gNB can switch to the light-</w:t>
      </w:r>
      <w:r w:rsidR="00500FC6">
        <w:rPr>
          <w:rFonts w:eastAsiaTheme="minorEastAsia"/>
          <w:szCs w:val="24"/>
          <w:lang w:val="en-US" w:eastAsia="zh-CN"/>
        </w:rPr>
        <w:t xml:space="preserve">SSB </w:t>
      </w:r>
      <w:r w:rsidR="00500FC6" w:rsidRPr="00500FC6">
        <w:rPr>
          <w:rFonts w:eastAsiaTheme="minorEastAsia"/>
          <w:szCs w:val="24"/>
          <w:lang w:val="en-US" w:eastAsia="zh-CN"/>
        </w:rPr>
        <w:t>state for energy saving purposes.</w:t>
      </w:r>
      <w:r w:rsidR="00FC6DAA" w:rsidRPr="00FC6DAA">
        <w:t xml:space="preserve"> </w:t>
      </w:r>
      <w:r w:rsidR="00346293">
        <w:t xml:space="preserve">A </w:t>
      </w:r>
      <w:r w:rsidR="00FC6DAA" w:rsidRPr="00B927DC">
        <w:t xml:space="preserve">detailed description of </w:t>
      </w:r>
      <w:r w:rsidR="00FC6DAA">
        <w:t>light-SSB technique</w:t>
      </w:r>
      <w:r w:rsidR="00FC6DAA" w:rsidRPr="00B927DC">
        <w:t xml:space="preserve"> can be found </w:t>
      </w:r>
      <w:r w:rsidR="00FC6DAA" w:rsidRPr="007B124B">
        <w:t xml:space="preserve">in our </w:t>
      </w:r>
      <w:r w:rsidR="00FC6DAA">
        <w:rPr>
          <w:rFonts w:eastAsiaTheme="minorEastAsia"/>
          <w:lang w:eastAsia="zh-CN"/>
        </w:rPr>
        <w:t xml:space="preserve">companion’s contribution </w:t>
      </w:r>
      <w:r w:rsidR="00FC6DAA" w:rsidRPr="00D83C60">
        <w:rPr>
          <w:rFonts w:eastAsiaTheme="minorEastAsia"/>
          <w:lang w:eastAsia="zh-CN"/>
        </w:rPr>
        <w:fldChar w:fldCharType="begin"/>
      </w:r>
      <w:r w:rsidR="00FC6DAA" w:rsidRPr="00D83C60">
        <w:rPr>
          <w:rFonts w:eastAsiaTheme="minorEastAsia"/>
          <w:lang w:eastAsia="zh-CN"/>
        </w:rPr>
        <w:instrText xml:space="preserve"> REF _Ref115358097 \r \h </w:instrText>
      </w:r>
      <w:r w:rsidR="00FC6DAA">
        <w:rPr>
          <w:rFonts w:eastAsiaTheme="minorEastAsia"/>
          <w:lang w:eastAsia="zh-CN"/>
        </w:rPr>
        <w:instrText xml:space="preserve"> \* MERGEFORMAT </w:instrText>
      </w:r>
      <w:r w:rsidR="00FC6DAA" w:rsidRPr="00D83C60">
        <w:rPr>
          <w:rFonts w:eastAsiaTheme="minorEastAsia"/>
          <w:lang w:eastAsia="zh-CN"/>
        </w:rPr>
      </w:r>
      <w:r w:rsidR="00FC6DAA" w:rsidRPr="00D83C60">
        <w:rPr>
          <w:rFonts w:eastAsiaTheme="minorEastAsia"/>
          <w:lang w:eastAsia="zh-CN"/>
        </w:rPr>
        <w:fldChar w:fldCharType="separate"/>
      </w:r>
      <w:r w:rsidR="00013671">
        <w:rPr>
          <w:rFonts w:eastAsiaTheme="minorEastAsia"/>
          <w:lang w:eastAsia="zh-CN"/>
        </w:rPr>
        <w:t>[2]</w:t>
      </w:r>
      <w:r w:rsidR="00FC6DAA" w:rsidRPr="00D83C60">
        <w:rPr>
          <w:rFonts w:eastAsiaTheme="minorEastAsia"/>
          <w:lang w:eastAsia="zh-CN"/>
        </w:rPr>
        <w:fldChar w:fldCharType="end"/>
      </w:r>
      <w:r w:rsidR="00FC6DAA" w:rsidRPr="00D83C60">
        <w:t>.</w:t>
      </w:r>
    </w:p>
    <w:p w14:paraId="1C971D25" w14:textId="4B35C504" w:rsidR="005D59BA" w:rsidRDefault="005D59BA" w:rsidP="005D59BA">
      <w:pPr>
        <w:spacing w:after="120"/>
        <w:jc w:val="both"/>
        <w:rPr>
          <w:rFonts w:eastAsiaTheme="minorEastAsia"/>
          <w:lang w:eastAsia="zh-CN"/>
        </w:rPr>
      </w:pPr>
      <w:r w:rsidRPr="0087795A">
        <w:rPr>
          <w:rFonts w:eastAsiaTheme="minorEastAsia"/>
          <w:lang w:eastAsia="zh-CN"/>
        </w:rPr>
        <w:lastRenderedPageBreak/>
        <w:t>The follow</w:t>
      </w:r>
      <w:r>
        <w:rPr>
          <w:rFonts w:eastAsiaTheme="minorEastAsia"/>
          <w:lang w:eastAsia="zh-CN"/>
        </w:rPr>
        <w:t>ing</w:t>
      </w:r>
      <w:r w:rsidRPr="0087795A">
        <w:rPr>
          <w:rFonts w:eastAsiaTheme="minorEastAsia"/>
          <w:lang w:eastAsia="zh-CN"/>
        </w:rPr>
        <w:t xml:space="preserve"> </w:t>
      </w:r>
      <w:r>
        <w:rPr>
          <w:rFonts w:eastAsiaTheme="minorEastAsia"/>
          <w:lang w:eastAsia="zh-CN"/>
        </w:rPr>
        <w:t xml:space="preserve">two </w:t>
      </w:r>
      <w:r w:rsidR="00FC6DAA">
        <w:rPr>
          <w:rFonts w:eastAsiaTheme="minorEastAsia"/>
          <w:szCs w:val="20"/>
          <w:lang w:val="en-GB"/>
        </w:rPr>
        <w:t>case</w:t>
      </w:r>
      <w:r>
        <w:rPr>
          <w:rFonts w:eastAsiaTheme="minorEastAsia"/>
          <w:szCs w:val="20"/>
          <w:lang w:val="en-GB"/>
        </w:rPr>
        <w:t xml:space="preserve">s </w:t>
      </w:r>
      <w:r w:rsidRPr="0087795A">
        <w:rPr>
          <w:rFonts w:eastAsiaTheme="minorEastAsia"/>
          <w:lang w:eastAsia="zh-CN"/>
        </w:rPr>
        <w:t>were evaluate</w:t>
      </w:r>
      <w:r>
        <w:rPr>
          <w:rFonts w:eastAsiaTheme="minorEastAsia"/>
          <w:lang w:eastAsia="zh-CN"/>
        </w:rPr>
        <w:t>d</w:t>
      </w:r>
      <w:r w:rsidRPr="0087795A">
        <w:rPr>
          <w:rFonts w:eastAsiaTheme="minorEastAsia"/>
          <w:lang w:eastAsia="zh-CN"/>
        </w:rPr>
        <w:t xml:space="preserve"> for</w:t>
      </w:r>
      <w:r>
        <w:rPr>
          <w:rFonts w:eastAsiaTheme="minorEastAsia"/>
          <w:lang w:eastAsia="zh-CN"/>
        </w:rPr>
        <w:t xml:space="preserve"> </w:t>
      </w:r>
      <w:r w:rsidRPr="0087795A">
        <w:rPr>
          <w:rFonts w:eastAsiaTheme="minorEastAsia"/>
          <w:szCs w:val="20"/>
          <w:lang w:val="en-GB"/>
        </w:rPr>
        <w:t>legacy BS</w:t>
      </w:r>
      <w:r>
        <w:rPr>
          <w:rFonts w:eastAsiaTheme="minorEastAsia"/>
          <w:lang w:eastAsia="zh-CN"/>
        </w:rPr>
        <w:t>.</w:t>
      </w:r>
    </w:p>
    <w:p w14:paraId="6C45E2D0"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Baseline scheme:</w:t>
      </w:r>
      <w:r>
        <w:rPr>
          <w:rFonts w:ascii="Times New Roman" w:eastAsiaTheme="minorEastAsia" w:hAnsi="Times New Roman"/>
          <w:szCs w:val="20"/>
          <w:lang w:val="en-GB"/>
        </w:rPr>
        <w:t xml:space="preserve"> </w:t>
      </w:r>
      <w:r w:rsidRPr="0087795A">
        <w:rPr>
          <w:rFonts w:ascii="Times New Roman" w:eastAsiaTheme="minorEastAsia" w:hAnsi="Times New Roman"/>
          <w:szCs w:val="20"/>
          <w:lang w:val="en-GB"/>
        </w:rPr>
        <w:t>20ms SSB and SIB</w:t>
      </w:r>
      <w:r>
        <w:rPr>
          <w:rFonts w:ascii="Times New Roman" w:eastAsiaTheme="minorEastAsia" w:hAnsi="Times New Roman"/>
          <w:szCs w:val="20"/>
          <w:lang w:val="en-GB"/>
        </w:rPr>
        <w:t>1</w:t>
      </w:r>
      <w:r w:rsidRPr="0087795A">
        <w:rPr>
          <w:rFonts w:ascii="Times New Roman" w:eastAsiaTheme="minorEastAsia" w:hAnsi="Times New Roman"/>
          <w:szCs w:val="20"/>
          <w:lang w:val="en-GB"/>
        </w:rPr>
        <w:t>, 20ms RACH listening</w:t>
      </w:r>
    </w:p>
    <w:p w14:paraId="501B459D"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Enhanced scheme:</w:t>
      </w:r>
      <w:r>
        <w:rPr>
          <w:rFonts w:ascii="Times New Roman" w:eastAsiaTheme="minorEastAsia" w:hAnsi="Times New Roman"/>
          <w:szCs w:val="20"/>
          <w:lang w:val="en-GB"/>
        </w:rPr>
        <w:t xml:space="preserve"> </w:t>
      </w:r>
      <w:r w:rsidRPr="0087795A">
        <w:rPr>
          <w:rFonts w:ascii="Times New Roman" w:eastAsiaTheme="minorEastAsia" w:hAnsi="Times New Roman"/>
          <w:szCs w:val="20"/>
          <w:lang w:val="en-GB"/>
        </w:rPr>
        <w:t xml:space="preserve">20ms </w:t>
      </w:r>
      <w:r>
        <w:rPr>
          <w:rFonts w:ascii="Times New Roman" w:eastAsiaTheme="minorEastAsia" w:hAnsi="Times New Roman"/>
          <w:szCs w:val="20"/>
          <w:lang w:val="en-GB"/>
        </w:rPr>
        <w:t>light-</w:t>
      </w:r>
      <w:r w:rsidRPr="0087795A">
        <w:rPr>
          <w:rFonts w:ascii="Times New Roman" w:eastAsiaTheme="minorEastAsia" w:hAnsi="Times New Roman"/>
          <w:szCs w:val="20"/>
          <w:lang w:val="en-GB"/>
        </w:rPr>
        <w:t>SSB and SIB</w:t>
      </w:r>
      <w:r>
        <w:rPr>
          <w:rFonts w:ascii="Times New Roman" w:eastAsiaTheme="minorEastAsia" w:hAnsi="Times New Roman"/>
          <w:szCs w:val="20"/>
          <w:lang w:val="en-GB"/>
        </w:rPr>
        <w:t>1</w:t>
      </w:r>
      <w:r w:rsidRPr="0087795A">
        <w:rPr>
          <w:rFonts w:ascii="Times New Roman" w:eastAsiaTheme="minorEastAsia" w:hAnsi="Times New Roman"/>
          <w:szCs w:val="20"/>
          <w:lang w:val="en-GB"/>
        </w:rPr>
        <w:t>, 20ms RACH listening</w:t>
      </w:r>
    </w:p>
    <w:p w14:paraId="414A8235" w14:textId="68D41839" w:rsidR="005D59BA" w:rsidRPr="0087795A" w:rsidRDefault="005D59BA" w:rsidP="005D59BA">
      <w:pPr>
        <w:spacing w:after="120"/>
        <w:rPr>
          <w:rFonts w:eastAsiaTheme="minorEastAsia"/>
        </w:rPr>
      </w:pPr>
      <w:r w:rsidRPr="0087795A">
        <w:rPr>
          <w:rFonts w:eastAsiaTheme="minorEastAsia"/>
          <w:lang w:eastAsia="zh-CN"/>
        </w:rPr>
        <w:t>The follow</w:t>
      </w:r>
      <w:r>
        <w:rPr>
          <w:rFonts w:eastAsiaTheme="minorEastAsia"/>
          <w:lang w:eastAsia="zh-CN"/>
        </w:rPr>
        <w:t>ing</w:t>
      </w:r>
      <w:r w:rsidRPr="0087795A">
        <w:rPr>
          <w:rFonts w:eastAsiaTheme="minorEastAsia"/>
          <w:lang w:eastAsia="zh-CN"/>
        </w:rPr>
        <w:t xml:space="preserve"> </w:t>
      </w:r>
      <w:r>
        <w:rPr>
          <w:rFonts w:eastAsiaTheme="minorEastAsia"/>
          <w:lang w:eastAsia="zh-CN"/>
        </w:rPr>
        <w:t xml:space="preserve">two </w:t>
      </w:r>
      <w:r w:rsidR="00FC6DAA">
        <w:rPr>
          <w:rFonts w:eastAsiaTheme="minorEastAsia"/>
          <w:szCs w:val="20"/>
          <w:lang w:val="en-GB"/>
        </w:rPr>
        <w:t xml:space="preserve">cases </w:t>
      </w:r>
      <w:r w:rsidRPr="0087795A">
        <w:rPr>
          <w:rFonts w:eastAsiaTheme="minorEastAsia"/>
          <w:lang w:eastAsia="zh-CN"/>
        </w:rPr>
        <w:t>were evaluate</w:t>
      </w:r>
      <w:r>
        <w:rPr>
          <w:rFonts w:eastAsiaTheme="minorEastAsia"/>
          <w:lang w:eastAsia="zh-CN"/>
        </w:rPr>
        <w:t>d</w:t>
      </w:r>
      <w:r w:rsidRPr="0087795A">
        <w:rPr>
          <w:rFonts w:eastAsiaTheme="minorEastAsia"/>
          <w:lang w:eastAsia="zh-CN"/>
        </w:rPr>
        <w:t xml:space="preserve"> for</w:t>
      </w:r>
      <w:r>
        <w:rPr>
          <w:rFonts w:eastAsiaTheme="minorEastAsia"/>
          <w:lang w:eastAsia="zh-CN"/>
        </w:rPr>
        <w:t xml:space="preserve"> </w:t>
      </w:r>
      <w:r>
        <w:rPr>
          <w:rFonts w:eastAsiaTheme="minorEastAsia"/>
          <w:szCs w:val="20"/>
          <w:lang w:val="en-GB"/>
        </w:rPr>
        <w:t>energy saving</w:t>
      </w:r>
      <w:r w:rsidRPr="0087795A">
        <w:rPr>
          <w:rFonts w:eastAsiaTheme="minorEastAsia"/>
          <w:szCs w:val="20"/>
          <w:lang w:val="en-GB"/>
        </w:rPr>
        <w:t xml:space="preserve"> BS</w:t>
      </w:r>
      <w:r>
        <w:rPr>
          <w:rFonts w:eastAsiaTheme="minorEastAsia"/>
          <w:lang w:eastAsia="zh-CN"/>
        </w:rPr>
        <w:t>.</w:t>
      </w:r>
    </w:p>
    <w:p w14:paraId="627213DA"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Baseline scheme: 160ms SSB, 20/80/160ms UEWUS listening</w:t>
      </w:r>
    </w:p>
    <w:p w14:paraId="4D7081EA"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 xml:space="preserve">Enhanced scheme: 160ms </w:t>
      </w:r>
      <w:r>
        <w:rPr>
          <w:rFonts w:ascii="Times New Roman" w:eastAsiaTheme="minorEastAsia" w:hAnsi="Times New Roman"/>
          <w:szCs w:val="20"/>
          <w:lang w:val="en-GB"/>
        </w:rPr>
        <w:t>light-</w:t>
      </w:r>
      <w:r w:rsidRPr="0087795A">
        <w:rPr>
          <w:rFonts w:ascii="Times New Roman" w:eastAsiaTheme="minorEastAsia" w:hAnsi="Times New Roman"/>
          <w:szCs w:val="20"/>
          <w:lang w:val="en-GB"/>
        </w:rPr>
        <w:t>SSB, 20/80/160ms UEWUS listening</w:t>
      </w:r>
    </w:p>
    <w:p w14:paraId="7034C12D" w14:textId="34346A98" w:rsidR="005D59BA" w:rsidRPr="00CE32FA" w:rsidRDefault="00FC6DAA" w:rsidP="00CE32FA">
      <w:pPr>
        <w:pStyle w:val="a7"/>
        <w:spacing w:line="276" w:lineRule="auto"/>
        <w:jc w:val="both"/>
        <w:rPr>
          <w:rFonts w:eastAsiaTheme="minorEastAsia"/>
          <w:szCs w:val="24"/>
          <w:lang w:val="en-US" w:eastAsia="zh-CN"/>
        </w:rPr>
      </w:pPr>
      <w:r w:rsidRPr="00415C9D">
        <w:rPr>
          <w:rFonts w:eastAsiaTheme="minorEastAsia"/>
          <w:szCs w:val="24"/>
          <w:lang w:val="en-US" w:eastAsia="zh-CN"/>
        </w:rPr>
        <w:t>For normal SSB, the SS blocks per SSB burst is 8 and the SSB time resource is 4 symbols for each SSB</w:t>
      </w:r>
      <w:r w:rsidRPr="00415C9D">
        <w:rPr>
          <w:rFonts w:eastAsiaTheme="minorEastAsia" w:hint="eastAsia"/>
          <w:szCs w:val="24"/>
          <w:lang w:val="en-US" w:eastAsia="zh-CN"/>
        </w:rPr>
        <w:t xml:space="preserve"> </w:t>
      </w:r>
      <w:r w:rsidRPr="00415C9D">
        <w:rPr>
          <w:rFonts w:eastAsiaTheme="minorEastAsia"/>
          <w:szCs w:val="24"/>
          <w:lang w:val="en-US" w:eastAsia="zh-CN"/>
        </w:rPr>
        <w:t>and the SSB frequency resource is 20 RBs. For light</w:t>
      </w:r>
      <w:r>
        <w:rPr>
          <w:rFonts w:eastAsiaTheme="minorEastAsia"/>
          <w:szCs w:val="24"/>
          <w:lang w:val="en-US" w:eastAsia="zh-CN"/>
        </w:rPr>
        <w:t>-</w:t>
      </w:r>
      <w:r w:rsidRPr="00415C9D">
        <w:rPr>
          <w:rFonts w:eastAsiaTheme="minorEastAsia"/>
          <w:szCs w:val="24"/>
          <w:lang w:val="en-US" w:eastAsia="zh-CN"/>
        </w:rPr>
        <w:t xml:space="preserve">SSB, the only difference compared to normal SSB configuration is the SSB time resource with 2 symbols for each SSB. </w:t>
      </w:r>
      <w:r>
        <w:rPr>
          <w:rFonts w:eastAsiaTheme="minorEastAsia"/>
          <w:szCs w:val="24"/>
          <w:lang w:val="en-US" w:eastAsia="zh-CN"/>
        </w:rPr>
        <w:t>O</w:t>
      </w:r>
      <w:r w:rsidRPr="00415C9D">
        <w:rPr>
          <w:rFonts w:eastAsiaTheme="minorEastAsia"/>
          <w:szCs w:val="24"/>
          <w:lang w:val="en-US" w:eastAsia="zh-CN"/>
        </w:rPr>
        <w:t>nly zero load was evaluated.</w:t>
      </w:r>
      <w:r>
        <w:rPr>
          <w:rFonts w:eastAsiaTheme="minorEastAsia"/>
          <w:szCs w:val="24"/>
          <w:lang w:val="en-US" w:eastAsia="zh-CN"/>
        </w:rPr>
        <w:t xml:space="preserve"> </w:t>
      </w:r>
      <w:r w:rsidR="005D59BA">
        <w:rPr>
          <w:rFonts w:eastAsiaTheme="minorEastAsia"/>
          <w:lang w:eastAsia="zh-CN"/>
        </w:rPr>
        <w:t>The BS power consumption results of light-SSB are shown in the following table.</w:t>
      </w:r>
      <w:r w:rsidR="002A12C1">
        <w:rPr>
          <w:rFonts w:eastAsiaTheme="minorEastAsia"/>
          <w:lang w:eastAsia="zh-CN"/>
        </w:rPr>
        <w:t xml:space="preserve"> </w:t>
      </w:r>
      <w:r w:rsidR="002A12C1" w:rsidRPr="002A12C1">
        <w:rPr>
          <w:rFonts w:eastAsiaTheme="minorEastAsia"/>
          <w:lang w:eastAsia="zh-CN"/>
        </w:rPr>
        <w:t xml:space="preserve">Detailed simulation results can be found in </w:t>
      </w:r>
      <w:r w:rsidR="002A12C1">
        <w:rPr>
          <w:rFonts w:eastAsiaTheme="minorEastAsia"/>
          <w:lang w:eastAsia="zh-CN"/>
        </w:rPr>
        <w:t xml:space="preserve">Appendix </w:t>
      </w:r>
      <w:r w:rsidR="002A12C1" w:rsidRPr="002A12C1">
        <w:rPr>
          <w:rFonts w:eastAsiaTheme="minorEastAsia"/>
          <w:lang w:eastAsia="zh-CN"/>
        </w:rPr>
        <w:t>B</w:t>
      </w:r>
      <w:r w:rsidR="002A12C1">
        <w:rPr>
          <w:rFonts w:eastAsiaTheme="minorEastAsia"/>
          <w:lang w:eastAsia="zh-CN"/>
        </w:rPr>
        <w:t>.</w:t>
      </w:r>
    </w:p>
    <w:p w14:paraId="32E3CD04" w14:textId="02E5EF71" w:rsidR="005D59BA" w:rsidRPr="00415C9D" w:rsidRDefault="005D59BA" w:rsidP="005D59BA">
      <w:pPr>
        <w:pStyle w:val="a7"/>
        <w:jc w:val="center"/>
        <w:rPr>
          <w:rFonts w:eastAsia="宋体"/>
          <w:lang w:eastAsia="zh-CN"/>
        </w:rPr>
      </w:pPr>
      <w:bookmarkStart w:id="16" w:name="_Ref118475366"/>
      <w:r>
        <w:t xml:space="preserve">Table </w:t>
      </w:r>
      <w:r>
        <w:fldChar w:fldCharType="begin"/>
      </w:r>
      <w:r>
        <w:instrText xml:space="preserve"> SEQ Table \* ARABIC </w:instrText>
      </w:r>
      <w:r>
        <w:fldChar w:fldCharType="separate"/>
      </w:r>
      <w:r w:rsidR="00013671">
        <w:rPr>
          <w:noProof/>
        </w:rPr>
        <w:t>5</w:t>
      </w:r>
      <w:r>
        <w:fldChar w:fldCharType="end"/>
      </w:r>
      <w:bookmarkEnd w:id="16"/>
      <w:r>
        <w:rPr>
          <w:rFonts w:asciiTheme="minorEastAsia" w:eastAsiaTheme="minorEastAsia" w:hAnsiTheme="minorEastAsia"/>
          <w:lang w:eastAsia="zh-CN"/>
        </w:rPr>
        <w:t>.</w:t>
      </w:r>
      <w:r>
        <w:t xml:space="preserve"> BS energy saving gain of light-SSB with zero load</w:t>
      </w:r>
    </w:p>
    <w:tbl>
      <w:tblPr>
        <w:tblStyle w:val="aa"/>
        <w:tblW w:w="0" w:type="auto"/>
        <w:jc w:val="center"/>
        <w:tblLook w:val="04A0" w:firstRow="1" w:lastRow="0" w:firstColumn="1" w:lastColumn="0" w:noHBand="0" w:noVBand="1"/>
      </w:tblPr>
      <w:tblGrid>
        <w:gridCol w:w="2405"/>
        <w:gridCol w:w="1701"/>
        <w:gridCol w:w="1985"/>
        <w:gridCol w:w="1559"/>
      </w:tblGrid>
      <w:tr w:rsidR="005D59BA" w14:paraId="4739626E" w14:textId="77777777" w:rsidTr="000D48BD">
        <w:trPr>
          <w:jc w:val="center"/>
        </w:trPr>
        <w:tc>
          <w:tcPr>
            <w:tcW w:w="2405" w:type="dxa"/>
            <w:vMerge w:val="restart"/>
            <w:vAlign w:val="center"/>
          </w:tcPr>
          <w:p w14:paraId="683CDB0E"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Cases</w:t>
            </w:r>
          </w:p>
        </w:tc>
        <w:tc>
          <w:tcPr>
            <w:tcW w:w="3686" w:type="dxa"/>
            <w:gridSpan w:val="2"/>
            <w:vAlign w:val="center"/>
          </w:tcPr>
          <w:p w14:paraId="01ACA8AB" w14:textId="77777777" w:rsidR="005D59BA" w:rsidRPr="001D6BDF" w:rsidRDefault="005D59BA" w:rsidP="000D48BD">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559" w:type="dxa"/>
            <w:vMerge w:val="restart"/>
            <w:vAlign w:val="center"/>
          </w:tcPr>
          <w:p w14:paraId="57CF4FE8"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5D59BA" w14:paraId="1C7FE244" w14:textId="77777777" w:rsidTr="000D48BD">
        <w:trPr>
          <w:jc w:val="center"/>
        </w:trPr>
        <w:tc>
          <w:tcPr>
            <w:tcW w:w="2405" w:type="dxa"/>
            <w:vMerge/>
            <w:vAlign w:val="center"/>
          </w:tcPr>
          <w:p w14:paraId="7F81FD0F"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1701" w:type="dxa"/>
            <w:vAlign w:val="center"/>
          </w:tcPr>
          <w:p w14:paraId="38D62641"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aseline scheme</w:t>
            </w:r>
          </w:p>
        </w:tc>
        <w:tc>
          <w:tcPr>
            <w:tcW w:w="1985" w:type="dxa"/>
            <w:vAlign w:val="center"/>
          </w:tcPr>
          <w:p w14:paraId="0A86648F"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E</w:t>
            </w:r>
            <w:r w:rsidRPr="001D6BDF">
              <w:rPr>
                <w:rFonts w:eastAsiaTheme="minorEastAsia"/>
                <w:b/>
                <w:szCs w:val="20"/>
                <w:lang w:val="en-GB" w:eastAsia="zh-CN"/>
              </w:rPr>
              <w:t>nhanced scheme</w:t>
            </w:r>
          </w:p>
        </w:tc>
        <w:tc>
          <w:tcPr>
            <w:tcW w:w="1559" w:type="dxa"/>
            <w:vMerge/>
            <w:vAlign w:val="center"/>
          </w:tcPr>
          <w:p w14:paraId="60CC665D"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5D59BA" w14:paraId="67CF9ABC" w14:textId="77777777" w:rsidTr="000D48BD">
        <w:trPr>
          <w:jc w:val="center"/>
        </w:trPr>
        <w:tc>
          <w:tcPr>
            <w:tcW w:w="2405" w:type="dxa"/>
            <w:vAlign w:val="center"/>
          </w:tcPr>
          <w:p w14:paraId="7118146E"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Legacy BS</w:t>
            </w:r>
          </w:p>
        </w:tc>
        <w:tc>
          <w:tcPr>
            <w:tcW w:w="1701" w:type="dxa"/>
            <w:vAlign w:val="center"/>
          </w:tcPr>
          <w:p w14:paraId="43D4B5F9" w14:textId="7DF5EFD3" w:rsidR="005D59BA" w:rsidRPr="001D6BDF" w:rsidRDefault="000F5585" w:rsidP="000D48BD">
            <w:pPr>
              <w:spacing w:line="264" w:lineRule="auto"/>
              <w:jc w:val="center"/>
              <w:rPr>
                <w:rFonts w:eastAsiaTheme="minorEastAsia"/>
                <w:color w:val="000000"/>
                <w:sz w:val="22"/>
                <w:szCs w:val="22"/>
                <w:lang w:eastAsia="zh-CN"/>
              </w:rPr>
            </w:pPr>
            <w:r>
              <w:rPr>
                <w:color w:val="000000"/>
                <w:sz w:val="22"/>
                <w:szCs w:val="22"/>
              </w:rPr>
              <w:t>23.29</w:t>
            </w:r>
          </w:p>
        </w:tc>
        <w:tc>
          <w:tcPr>
            <w:tcW w:w="1985" w:type="dxa"/>
            <w:vAlign w:val="center"/>
          </w:tcPr>
          <w:p w14:paraId="5255EE98" w14:textId="048ADF10" w:rsidR="005D59BA" w:rsidRPr="001D6BDF" w:rsidRDefault="000F5585" w:rsidP="000D48BD">
            <w:pPr>
              <w:spacing w:line="264" w:lineRule="auto"/>
              <w:jc w:val="center"/>
              <w:rPr>
                <w:rFonts w:eastAsiaTheme="minorEastAsia"/>
                <w:color w:val="000000"/>
                <w:sz w:val="22"/>
                <w:szCs w:val="22"/>
                <w:lang w:eastAsia="zh-CN"/>
              </w:rPr>
            </w:pPr>
            <w:r>
              <w:rPr>
                <w:color w:val="000000"/>
                <w:sz w:val="22"/>
                <w:szCs w:val="22"/>
              </w:rPr>
              <w:t>13.08</w:t>
            </w:r>
          </w:p>
        </w:tc>
        <w:tc>
          <w:tcPr>
            <w:tcW w:w="1559" w:type="dxa"/>
            <w:vAlign w:val="center"/>
          </w:tcPr>
          <w:p w14:paraId="45AF0E97" w14:textId="21BDF4C5" w:rsidR="005D59BA" w:rsidRPr="00415C9D" w:rsidRDefault="005D59BA" w:rsidP="000D48BD">
            <w:pPr>
              <w:overflowPunct w:val="0"/>
              <w:autoSpaceDE w:val="0"/>
              <w:autoSpaceDN w:val="0"/>
              <w:adjustRightInd w:val="0"/>
              <w:spacing w:line="264" w:lineRule="auto"/>
              <w:jc w:val="center"/>
              <w:textAlignment w:val="baseline"/>
              <w:rPr>
                <w:rFonts w:eastAsiaTheme="minorEastAsia"/>
                <w:szCs w:val="20"/>
                <w:lang w:val="en-GB" w:eastAsia="zh-CN"/>
              </w:rPr>
            </w:pPr>
            <w:r w:rsidRPr="00415C9D">
              <w:rPr>
                <w:rFonts w:eastAsiaTheme="minorEastAsia"/>
                <w:szCs w:val="20"/>
                <w:lang w:val="en-GB" w:eastAsia="zh-CN"/>
              </w:rPr>
              <w:t>0.</w:t>
            </w:r>
            <w:r w:rsidR="000F5585">
              <w:rPr>
                <w:rFonts w:eastAsiaTheme="minorEastAsia"/>
                <w:szCs w:val="20"/>
                <w:lang w:val="en-GB" w:eastAsia="zh-CN"/>
              </w:rPr>
              <w:t>88</w:t>
            </w:r>
            <w:r w:rsidRPr="00415C9D">
              <w:rPr>
                <w:rFonts w:eastAsiaTheme="minorEastAsia"/>
                <w:szCs w:val="20"/>
                <w:lang w:val="en-GB" w:eastAsia="zh-CN"/>
              </w:rPr>
              <w:t>%</w:t>
            </w:r>
          </w:p>
        </w:tc>
      </w:tr>
      <w:tr w:rsidR="005D59BA" w14:paraId="65FF5E53" w14:textId="77777777" w:rsidTr="000D48BD">
        <w:trPr>
          <w:jc w:val="center"/>
        </w:trPr>
        <w:tc>
          <w:tcPr>
            <w:tcW w:w="2405" w:type="dxa"/>
            <w:vAlign w:val="center"/>
          </w:tcPr>
          <w:p w14:paraId="226FFD02" w14:textId="77777777" w:rsidR="005D59BA"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ES</w:t>
            </w:r>
            <w:r w:rsidRPr="001D6BDF">
              <w:rPr>
                <w:rFonts w:eastAsiaTheme="minorEastAsia"/>
                <w:b/>
                <w:szCs w:val="20"/>
                <w:lang w:val="en-GB" w:eastAsia="zh-CN"/>
              </w:rPr>
              <w:t xml:space="preserve"> BS</w:t>
            </w:r>
          </w:p>
          <w:p w14:paraId="3D49FFFB" w14:textId="77777777" w:rsidR="005D59BA" w:rsidRPr="001D6BDF" w:rsidRDefault="005D59BA" w:rsidP="000D48BD">
            <w:pPr>
              <w:overflowPunct w:val="0"/>
              <w:autoSpaceDE w:val="0"/>
              <w:autoSpaceDN w:val="0"/>
              <w:adjustRightInd w:val="0"/>
              <w:spacing w:line="264" w:lineRule="auto"/>
              <w:jc w:val="center"/>
              <w:textAlignment w:val="baseline"/>
              <w:rPr>
                <w:b/>
                <w:szCs w:val="20"/>
                <w:lang w:val="en-GB"/>
              </w:rPr>
            </w:pPr>
            <w:r>
              <w:rPr>
                <w:rFonts w:eastAsiaTheme="minorEastAsia"/>
                <w:b/>
                <w:szCs w:val="20"/>
                <w:lang w:val="en-GB" w:eastAsia="zh-CN"/>
              </w:rPr>
              <w:t xml:space="preserve"> (20ms UEWUS period)</w:t>
            </w:r>
          </w:p>
        </w:tc>
        <w:tc>
          <w:tcPr>
            <w:tcW w:w="1701" w:type="dxa"/>
            <w:vAlign w:val="center"/>
          </w:tcPr>
          <w:p w14:paraId="5AEE1A3F" w14:textId="099231A1" w:rsidR="005D59BA" w:rsidRPr="00415C9D" w:rsidRDefault="000F5585" w:rsidP="000D48BD">
            <w:pPr>
              <w:spacing w:line="264" w:lineRule="auto"/>
              <w:jc w:val="center"/>
              <w:rPr>
                <w:rFonts w:eastAsiaTheme="minorEastAsia"/>
                <w:color w:val="000000"/>
                <w:sz w:val="22"/>
                <w:szCs w:val="22"/>
                <w:lang w:eastAsia="zh-CN"/>
              </w:rPr>
            </w:pPr>
            <w:r>
              <w:rPr>
                <w:color w:val="000000"/>
                <w:sz w:val="22"/>
                <w:szCs w:val="22"/>
              </w:rPr>
              <w:t>16.37</w:t>
            </w:r>
          </w:p>
        </w:tc>
        <w:tc>
          <w:tcPr>
            <w:tcW w:w="1985" w:type="dxa"/>
            <w:vAlign w:val="center"/>
          </w:tcPr>
          <w:p w14:paraId="7B71C976" w14:textId="341359BF" w:rsidR="005D59BA" w:rsidRPr="00415C9D" w:rsidRDefault="000F5585" w:rsidP="000D48BD">
            <w:pPr>
              <w:spacing w:line="264" w:lineRule="auto"/>
              <w:jc w:val="center"/>
              <w:rPr>
                <w:rFonts w:eastAsiaTheme="minorEastAsia"/>
                <w:color w:val="000000"/>
                <w:sz w:val="22"/>
                <w:szCs w:val="22"/>
                <w:lang w:eastAsia="zh-CN"/>
              </w:rPr>
            </w:pPr>
            <w:r>
              <w:rPr>
                <w:color w:val="000000"/>
                <w:sz w:val="22"/>
                <w:szCs w:val="22"/>
              </w:rPr>
              <w:t>16.18</w:t>
            </w:r>
          </w:p>
        </w:tc>
        <w:tc>
          <w:tcPr>
            <w:tcW w:w="1559" w:type="dxa"/>
            <w:vAlign w:val="center"/>
          </w:tcPr>
          <w:p w14:paraId="574AA741" w14:textId="33842EED" w:rsidR="005D59BA" w:rsidRPr="00415C9D" w:rsidRDefault="000F5585" w:rsidP="000D48BD">
            <w:pPr>
              <w:overflowPunct w:val="0"/>
              <w:autoSpaceDE w:val="0"/>
              <w:autoSpaceDN w:val="0"/>
              <w:adjustRightInd w:val="0"/>
              <w:spacing w:line="264" w:lineRule="auto"/>
              <w:jc w:val="center"/>
              <w:textAlignment w:val="baseline"/>
              <w:rPr>
                <w:szCs w:val="20"/>
                <w:lang w:val="en-GB"/>
              </w:rPr>
            </w:pPr>
            <w:r>
              <w:rPr>
                <w:rFonts w:eastAsiaTheme="minorEastAsia"/>
                <w:szCs w:val="20"/>
                <w:lang w:val="en-GB" w:eastAsia="zh-CN"/>
              </w:rPr>
              <w:t>1.17</w:t>
            </w:r>
            <w:r w:rsidR="005D59BA" w:rsidRPr="00415C9D">
              <w:rPr>
                <w:rFonts w:eastAsiaTheme="minorEastAsia"/>
                <w:szCs w:val="20"/>
                <w:lang w:val="en-GB" w:eastAsia="zh-CN"/>
              </w:rPr>
              <w:t>%</w:t>
            </w:r>
          </w:p>
        </w:tc>
      </w:tr>
      <w:tr w:rsidR="005D59BA" w14:paraId="5829FF08" w14:textId="77777777" w:rsidTr="000D48BD">
        <w:trPr>
          <w:jc w:val="center"/>
        </w:trPr>
        <w:tc>
          <w:tcPr>
            <w:tcW w:w="2405" w:type="dxa"/>
            <w:vAlign w:val="center"/>
          </w:tcPr>
          <w:p w14:paraId="10D27DB5" w14:textId="77777777" w:rsidR="005D59BA"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ES</w:t>
            </w:r>
            <w:r w:rsidRPr="001D6BDF">
              <w:rPr>
                <w:rFonts w:eastAsiaTheme="minorEastAsia"/>
                <w:b/>
                <w:szCs w:val="20"/>
                <w:lang w:val="en-GB" w:eastAsia="zh-CN"/>
              </w:rPr>
              <w:t xml:space="preserve"> BS</w:t>
            </w:r>
          </w:p>
          <w:p w14:paraId="762D3D47" w14:textId="77777777" w:rsidR="005D59BA" w:rsidRPr="001D6BDF" w:rsidDel="00375AC1"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 xml:space="preserve"> (</w:t>
            </w:r>
            <w:r>
              <w:rPr>
                <w:rFonts w:eastAsiaTheme="minorEastAsia" w:hint="eastAsia"/>
                <w:b/>
                <w:szCs w:val="20"/>
                <w:lang w:val="en-GB" w:eastAsia="zh-CN"/>
              </w:rPr>
              <w:t>8</w:t>
            </w:r>
            <w:r>
              <w:rPr>
                <w:rFonts w:eastAsiaTheme="minorEastAsia"/>
                <w:b/>
                <w:szCs w:val="20"/>
                <w:lang w:val="en-GB" w:eastAsia="zh-CN"/>
              </w:rPr>
              <w:t>0ms UEWUS period)</w:t>
            </w:r>
          </w:p>
        </w:tc>
        <w:tc>
          <w:tcPr>
            <w:tcW w:w="1701" w:type="dxa"/>
            <w:vAlign w:val="center"/>
          </w:tcPr>
          <w:p w14:paraId="4094B34C" w14:textId="1F043313" w:rsidR="005D59BA" w:rsidRPr="00415C9D" w:rsidRDefault="000F5585" w:rsidP="000D48BD">
            <w:pPr>
              <w:spacing w:line="264" w:lineRule="auto"/>
              <w:jc w:val="center"/>
              <w:rPr>
                <w:rFonts w:eastAsiaTheme="minorEastAsia"/>
                <w:color w:val="000000"/>
                <w:sz w:val="22"/>
                <w:szCs w:val="22"/>
                <w:lang w:eastAsia="zh-CN"/>
              </w:rPr>
            </w:pPr>
            <w:r>
              <w:rPr>
                <w:color w:val="000000"/>
                <w:sz w:val="22"/>
                <w:szCs w:val="22"/>
              </w:rPr>
              <w:t>7.80</w:t>
            </w:r>
          </w:p>
        </w:tc>
        <w:tc>
          <w:tcPr>
            <w:tcW w:w="1985" w:type="dxa"/>
            <w:vAlign w:val="center"/>
          </w:tcPr>
          <w:p w14:paraId="23AF30AB" w14:textId="74BAA95C" w:rsidR="005D59BA" w:rsidRPr="00415C9D" w:rsidRDefault="000F5585" w:rsidP="000D48BD">
            <w:pPr>
              <w:spacing w:line="264" w:lineRule="auto"/>
              <w:jc w:val="center"/>
              <w:rPr>
                <w:rFonts w:eastAsiaTheme="minorEastAsia"/>
                <w:color w:val="000000"/>
                <w:sz w:val="22"/>
                <w:szCs w:val="22"/>
                <w:lang w:eastAsia="zh-CN"/>
              </w:rPr>
            </w:pPr>
            <w:r>
              <w:rPr>
                <w:color w:val="000000"/>
                <w:sz w:val="22"/>
                <w:szCs w:val="22"/>
              </w:rPr>
              <w:t>2.61</w:t>
            </w:r>
          </w:p>
        </w:tc>
        <w:tc>
          <w:tcPr>
            <w:tcW w:w="1559" w:type="dxa"/>
            <w:vAlign w:val="center"/>
          </w:tcPr>
          <w:p w14:paraId="12EAE398" w14:textId="6EE6DB98" w:rsidR="005D59BA" w:rsidRPr="00415C9D" w:rsidRDefault="000F5585" w:rsidP="000D48BD">
            <w:pPr>
              <w:overflowPunct w:val="0"/>
              <w:autoSpaceDE w:val="0"/>
              <w:autoSpaceDN w:val="0"/>
              <w:adjustRightInd w:val="0"/>
              <w:spacing w:line="264" w:lineRule="auto"/>
              <w:jc w:val="center"/>
              <w:textAlignment w:val="baseline"/>
              <w:rPr>
                <w:szCs w:val="20"/>
                <w:lang w:val="en-GB"/>
              </w:rPr>
            </w:pPr>
            <w:r>
              <w:rPr>
                <w:rFonts w:eastAsiaTheme="minorEastAsia"/>
                <w:szCs w:val="20"/>
                <w:lang w:val="en-GB" w:eastAsia="zh-CN"/>
              </w:rPr>
              <w:t>2.45</w:t>
            </w:r>
            <w:r w:rsidR="005D59BA" w:rsidRPr="00415C9D">
              <w:rPr>
                <w:rFonts w:eastAsiaTheme="minorEastAsia"/>
                <w:szCs w:val="20"/>
                <w:lang w:val="en-GB" w:eastAsia="zh-CN"/>
              </w:rPr>
              <w:t>%</w:t>
            </w:r>
          </w:p>
        </w:tc>
      </w:tr>
      <w:tr w:rsidR="005D59BA" w14:paraId="5BED1A3B" w14:textId="77777777" w:rsidTr="000D48BD">
        <w:trPr>
          <w:jc w:val="center"/>
        </w:trPr>
        <w:tc>
          <w:tcPr>
            <w:tcW w:w="2405" w:type="dxa"/>
            <w:vAlign w:val="center"/>
          </w:tcPr>
          <w:p w14:paraId="5E29B450" w14:textId="77777777" w:rsidR="005D59BA"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ES</w:t>
            </w:r>
            <w:r w:rsidRPr="001D6BDF">
              <w:rPr>
                <w:rFonts w:eastAsiaTheme="minorEastAsia"/>
                <w:b/>
                <w:szCs w:val="20"/>
                <w:lang w:val="en-GB" w:eastAsia="zh-CN"/>
              </w:rPr>
              <w:t xml:space="preserve"> BS</w:t>
            </w:r>
          </w:p>
          <w:p w14:paraId="00F75C2D" w14:textId="77777777" w:rsidR="005D59BA" w:rsidRPr="001D6BDF" w:rsidDel="00375AC1"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 xml:space="preserve"> (</w:t>
            </w:r>
            <w:r>
              <w:rPr>
                <w:rFonts w:eastAsiaTheme="minorEastAsia" w:hint="eastAsia"/>
                <w:b/>
                <w:szCs w:val="20"/>
                <w:lang w:val="en-GB" w:eastAsia="zh-CN"/>
              </w:rPr>
              <w:t>16</w:t>
            </w:r>
            <w:r>
              <w:rPr>
                <w:rFonts w:eastAsiaTheme="minorEastAsia"/>
                <w:b/>
                <w:szCs w:val="20"/>
                <w:lang w:val="en-GB" w:eastAsia="zh-CN"/>
              </w:rPr>
              <w:t>0ms UEWUS period)</w:t>
            </w:r>
          </w:p>
        </w:tc>
        <w:tc>
          <w:tcPr>
            <w:tcW w:w="1701" w:type="dxa"/>
            <w:vAlign w:val="center"/>
          </w:tcPr>
          <w:p w14:paraId="2C97C82C" w14:textId="7F62186C" w:rsidR="005D59BA" w:rsidRPr="00415C9D" w:rsidRDefault="000F5585" w:rsidP="000D48BD">
            <w:pPr>
              <w:spacing w:line="264" w:lineRule="auto"/>
              <w:jc w:val="center"/>
              <w:rPr>
                <w:rFonts w:eastAsiaTheme="minorEastAsia"/>
                <w:color w:val="000000"/>
                <w:sz w:val="22"/>
                <w:szCs w:val="22"/>
                <w:lang w:eastAsia="zh-CN"/>
              </w:rPr>
            </w:pPr>
            <w:r>
              <w:rPr>
                <w:color w:val="000000"/>
                <w:sz w:val="22"/>
                <w:szCs w:val="22"/>
              </w:rPr>
              <w:t>4.54</w:t>
            </w:r>
          </w:p>
        </w:tc>
        <w:tc>
          <w:tcPr>
            <w:tcW w:w="1985" w:type="dxa"/>
            <w:vAlign w:val="center"/>
          </w:tcPr>
          <w:p w14:paraId="55E6FEB3" w14:textId="40D224F7" w:rsidR="005D59BA" w:rsidRPr="00415C9D" w:rsidRDefault="000F5585" w:rsidP="000D48BD">
            <w:pPr>
              <w:spacing w:line="264" w:lineRule="auto"/>
              <w:jc w:val="center"/>
              <w:rPr>
                <w:rFonts w:eastAsiaTheme="minorEastAsia"/>
                <w:color w:val="000000"/>
                <w:sz w:val="22"/>
                <w:szCs w:val="22"/>
                <w:lang w:eastAsia="zh-CN"/>
              </w:rPr>
            </w:pPr>
            <w:r>
              <w:rPr>
                <w:color w:val="000000"/>
                <w:sz w:val="22"/>
                <w:szCs w:val="22"/>
              </w:rPr>
              <w:t>4.34</w:t>
            </w:r>
          </w:p>
        </w:tc>
        <w:tc>
          <w:tcPr>
            <w:tcW w:w="1559" w:type="dxa"/>
            <w:vAlign w:val="center"/>
          </w:tcPr>
          <w:p w14:paraId="19C5FFA5" w14:textId="16DE322A" w:rsidR="005D59BA" w:rsidRPr="00415C9D" w:rsidRDefault="000F5585" w:rsidP="000D48BD">
            <w:pPr>
              <w:overflowPunct w:val="0"/>
              <w:autoSpaceDE w:val="0"/>
              <w:autoSpaceDN w:val="0"/>
              <w:adjustRightInd w:val="0"/>
              <w:spacing w:line="264" w:lineRule="auto"/>
              <w:jc w:val="center"/>
              <w:textAlignment w:val="baseline"/>
              <w:rPr>
                <w:szCs w:val="20"/>
                <w:lang w:val="en-GB"/>
              </w:rPr>
            </w:pPr>
            <w:r>
              <w:rPr>
                <w:rFonts w:eastAsiaTheme="minorEastAsia"/>
                <w:szCs w:val="20"/>
                <w:lang w:val="en-GB" w:eastAsia="zh-CN"/>
              </w:rPr>
              <w:t>4.21</w:t>
            </w:r>
            <w:r w:rsidR="005D59BA" w:rsidRPr="00415C9D">
              <w:rPr>
                <w:rFonts w:eastAsiaTheme="minorEastAsia"/>
                <w:szCs w:val="20"/>
                <w:lang w:val="en-GB" w:eastAsia="zh-CN"/>
              </w:rPr>
              <w:t>%</w:t>
            </w:r>
          </w:p>
        </w:tc>
      </w:tr>
    </w:tbl>
    <w:p w14:paraId="3214399A" w14:textId="15A7E7AA" w:rsidR="005D59BA" w:rsidRPr="001D6BDF" w:rsidRDefault="005D59BA" w:rsidP="005D59BA">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800A4">
        <w:rPr>
          <w:rFonts w:eastAsiaTheme="minorEastAsia"/>
          <w:szCs w:val="20"/>
          <w:lang w:val="en-GB" w:eastAsia="zh-CN"/>
        </w:rPr>
        <w:t xml:space="preserve">Based on the </w:t>
      </w:r>
      <w:r>
        <w:rPr>
          <w:rFonts w:eastAsiaTheme="minorEastAsia"/>
          <w:szCs w:val="20"/>
          <w:lang w:val="en-GB" w:eastAsia="zh-CN"/>
        </w:rPr>
        <w:t>results</w:t>
      </w:r>
      <w:r w:rsidRPr="004800A4">
        <w:rPr>
          <w:rFonts w:eastAsiaTheme="minorEastAsia"/>
          <w:szCs w:val="20"/>
          <w:lang w:val="en-GB" w:eastAsia="zh-CN"/>
        </w:rPr>
        <w:t xml:space="preserve"> </w:t>
      </w:r>
      <w:r>
        <w:rPr>
          <w:rFonts w:eastAsiaTheme="minorEastAsia"/>
          <w:szCs w:val="20"/>
          <w:lang w:val="en-GB" w:eastAsia="zh-CN"/>
        </w:rPr>
        <w:t xml:space="preserve">in </w:t>
      </w:r>
      <w:r w:rsidR="00732AD8">
        <w:rPr>
          <w:rFonts w:eastAsiaTheme="minorEastAsia"/>
          <w:szCs w:val="20"/>
          <w:lang w:val="en-GB" w:eastAsia="zh-CN"/>
        </w:rPr>
        <w:fldChar w:fldCharType="begin"/>
      </w:r>
      <w:r w:rsidR="00732AD8">
        <w:rPr>
          <w:rFonts w:eastAsiaTheme="minorEastAsia"/>
          <w:szCs w:val="20"/>
          <w:lang w:val="en-GB" w:eastAsia="zh-CN"/>
        </w:rPr>
        <w:instrText xml:space="preserve"> REF _Ref118475366 \h </w:instrText>
      </w:r>
      <w:r w:rsidR="00732AD8">
        <w:rPr>
          <w:rFonts w:eastAsiaTheme="minorEastAsia"/>
          <w:szCs w:val="20"/>
          <w:lang w:val="en-GB" w:eastAsia="zh-CN"/>
        </w:rPr>
      </w:r>
      <w:r w:rsidR="00732AD8">
        <w:rPr>
          <w:rFonts w:eastAsiaTheme="minorEastAsia"/>
          <w:szCs w:val="20"/>
          <w:lang w:val="en-GB" w:eastAsia="zh-CN"/>
        </w:rPr>
        <w:fldChar w:fldCharType="separate"/>
      </w:r>
      <w:r w:rsidR="00013671">
        <w:t xml:space="preserve">Table </w:t>
      </w:r>
      <w:r w:rsidR="00013671">
        <w:rPr>
          <w:noProof/>
        </w:rPr>
        <w:t>5</w:t>
      </w:r>
      <w:r w:rsidR="00732AD8">
        <w:rPr>
          <w:rFonts w:eastAsiaTheme="minorEastAsia"/>
          <w:szCs w:val="20"/>
          <w:lang w:val="en-GB" w:eastAsia="zh-CN"/>
        </w:rPr>
        <w:fldChar w:fldCharType="end"/>
      </w:r>
      <w:r>
        <w:rPr>
          <w:rFonts w:eastAsiaTheme="minorEastAsia"/>
          <w:szCs w:val="20"/>
          <w:lang w:val="en-GB" w:eastAsia="zh-CN"/>
        </w:rPr>
        <w:t xml:space="preserve">, </w:t>
      </w:r>
      <w:r w:rsidRPr="004800A4">
        <w:rPr>
          <w:rFonts w:eastAsiaTheme="minorEastAsia"/>
          <w:szCs w:val="20"/>
          <w:lang w:val="en-GB" w:eastAsia="zh-CN"/>
        </w:rPr>
        <w:t>we can observe that</w:t>
      </w:r>
      <w:r>
        <w:rPr>
          <w:rFonts w:eastAsiaTheme="minorEastAsia"/>
          <w:szCs w:val="20"/>
          <w:lang w:val="en-GB" w:eastAsia="zh-CN"/>
        </w:rPr>
        <w:t xml:space="preserve"> the energy saving gain </w:t>
      </w:r>
      <w:r w:rsidRPr="00092EF2">
        <w:rPr>
          <w:rFonts w:eastAsiaTheme="minorEastAsia"/>
          <w:szCs w:val="20"/>
          <w:lang w:val="en-GB" w:eastAsia="zh-CN"/>
        </w:rPr>
        <w:t>brought by light</w:t>
      </w:r>
      <w:r>
        <w:rPr>
          <w:rFonts w:eastAsiaTheme="minorEastAsia"/>
          <w:szCs w:val="20"/>
          <w:lang w:val="en-GB" w:eastAsia="zh-CN"/>
        </w:rPr>
        <w:t>-SSB</w:t>
      </w:r>
      <w:r w:rsidRPr="00092EF2">
        <w:rPr>
          <w:rFonts w:eastAsiaTheme="minorEastAsia"/>
          <w:szCs w:val="20"/>
          <w:lang w:val="en-GB" w:eastAsia="zh-CN"/>
        </w:rPr>
        <w:t xml:space="preserve"> is very limited. </w:t>
      </w:r>
      <w:r w:rsidR="00FC6DAA">
        <w:rPr>
          <w:rFonts w:eastAsiaTheme="minorEastAsia"/>
          <w:szCs w:val="20"/>
          <w:lang w:val="en-GB" w:eastAsia="zh-CN"/>
        </w:rPr>
        <w:t xml:space="preserve">In specific, </w:t>
      </w:r>
      <w:r w:rsidRPr="00092EF2">
        <w:rPr>
          <w:rFonts w:eastAsiaTheme="minorEastAsia"/>
          <w:szCs w:val="20"/>
          <w:lang w:val="en-GB" w:eastAsia="zh-CN"/>
        </w:rPr>
        <w:t>only about 0.</w:t>
      </w:r>
      <w:r w:rsidR="000F5585">
        <w:rPr>
          <w:rFonts w:eastAsiaTheme="minorEastAsia"/>
          <w:szCs w:val="20"/>
          <w:lang w:val="en-GB" w:eastAsia="zh-CN"/>
        </w:rPr>
        <w:t>88</w:t>
      </w:r>
      <w:r w:rsidRPr="00092EF2">
        <w:rPr>
          <w:rFonts w:eastAsiaTheme="minorEastAsia"/>
          <w:szCs w:val="20"/>
          <w:lang w:val="en-GB" w:eastAsia="zh-CN"/>
        </w:rPr>
        <w:t xml:space="preserve">% </w:t>
      </w:r>
      <w:r w:rsidR="00FC6DAA">
        <w:rPr>
          <w:rFonts w:eastAsiaTheme="minorEastAsia"/>
          <w:szCs w:val="20"/>
          <w:lang w:val="en-GB" w:eastAsia="zh-CN"/>
        </w:rPr>
        <w:t xml:space="preserve">of </w:t>
      </w:r>
      <w:r w:rsidRPr="00092EF2">
        <w:rPr>
          <w:rFonts w:eastAsiaTheme="minorEastAsia"/>
          <w:szCs w:val="20"/>
          <w:lang w:val="en-GB" w:eastAsia="zh-CN"/>
        </w:rPr>
        <w:t>energy saving gain can be obtained</w:t>
      </w:r>
      <w:r w:rsidR="00FC6DAA" w:rsidRPr="00FC6DAA">
        <w:rPr>
          <w:rFonts w:eastAsiaTheme="minorEastAsia"/>
          <w:szCs w:val="20"/>
          <w:lang w:val="en-GB" w:eastAsia="zh-CN"/>
        </w:rPr>
        <w:t xml:space="preserve"> </w:t>
      </w:r>
      <w:r w:rsidR="00FC6DAA">
        <w:rPr>
          <w:rFonts w:eastAsiaTheme="minorEastAsia"/>
          <w:szCs w:val="20"/>
          <w:lang w:val="en-GB" w:eastAsia="zh-CN"/>
        </w:rPr>
        <w:t>f</w:t>
      </w:r>
      <w:r w:rsidR="00FC6DAA" w:rsidRPr="00FC6DAA">
        <w:rPr>
          <w:rFonts w:eastAsiaTheme="minorEastAsia"/>
          <w:szCs w:val="20"/>
          <w:lang w:val="en-GB" w:eastAsia="zh-CN"/>
        </w:rPr>
        <w:t>or legacy BS</w:t>
      </w:r>
      <w:r w:rsidRPr="00092EF2">
        <w:rPr>
          <w:rFonts w:eastAsiaTheme="minorEastAsia"/>
          <w:szCs w:val="20"/>
          <w:lang w:val="en-GB" w:eastAsia="zh-CN"/>
        </w:rPr>
        <w:t xml:space="preserve">, and the maximum energy saving gain </w:t>
      </w:r>
      <w:r>
        <w:rPr>
          <w:rFonts w:eastAsiaTheme="minorEastAsia"/>
          <w:szCs w:val="20"/>
          <w:lang w:val="en-GB" w:eastAsia="zh-CN"/>
        </w:rPr>
        <w:t xml:space="preserve">that </w:t>
      </w:r>
      <w:r w:rsidRPr="00092EF2">
        <w:rPr>
          <w:rFonts w:eastAsiaTheme="minorEastAsia"/>
          <w:szCs w:val="20"/>
          <w:lang w:val="en-GB" w:eastAsia="zh-CN"/>
        </w:rPr>
        <w:t xml:space="preserve">can be obtained is about </w:t>
      </w:r>
      <w:r w:rsidR="000F5585">
        <w:rPr>
          <w:rFonts w:eastAsiaTheme="minorEastAsia"/>
          <w:szCs w:val="20"/>
          <w:lang w:val="en-GB" w:eastAsia="zh-CN"/>
        </w:rPr>
        <w:t>4.21</w:t>
      </w:r>
      <w:r w:rsidRPr="00092EF2">
        <w:rPr>
          <w:rFonts w:eastAsiaTheme="minorEastAsia"/>
          <w:szCs w:val="20"/>
          <w:lang w:val="en-GB" w:eastAsia="zh-CN"/>
        </w:rPr>
        <w:t>%</w:t>
      </w:r>
      <w:r w:rsidR="00FC6DAA" w:rsidRPr="00FC6DAA">
        <w:rPr>
          <w:rFonts w:eastAsiaTheme="minorEastAsia"/>
          <w:szCs w:val="20"/>
          <w:lang w:val="en-GB" w:eastAsia="zh-CN"/>
        </w:rPr>
        <w:t xml:space="preserve"> </w:t>
      </w:r>
      <w:r w:rsidR="00FC6DAA" w:rsidRPr="00092EF2">
        <w:rPr>
          <w:rFonts w:eastAsiaTheme="minorEastAsia"/>
          <w:szCs w:val="20"/>
          <w:lang w:val="en-GB" w:eastAsia="zh-CN"/>
        </w:rPr>
        <w:t xml:space="preserve">for </w:t>
      </w:r>
      <w:r w:rsidR="00FC6DAA">
        <w:rPr>
          <w:rFonts w:eastAsiaTheme="minorEastAsia"/>
          <w:szCs w:val="20"/>
          <w:lang w:val="en-GB" w:eastAsia="zh-CN"/>
        </w:rPr>
        <w:t xml:space="preserve">ES </w:t>
      </w:r>
      <w:r w:rsidR="00FC6DAA" w:rsidRPr="00092EF2">
        <w:rPr>
          <w:rFonts w:eastAsiaTheme="minorEastAsia"/>
          <w:szCs w:val="20"/>
          <w:lang w:val="en-GB" w:eastAsia="zh-CN"/>
        </w:rPr>
        <w:t>BS</w:t>
      </w:r>
      <w:r w:rsidRPr="00092EF2">
        <w:rPr>
          <w:rFonts w:eastAsiaTheme="minorEastAsia"/>
          <w:szCs w:val="20"/>
          <w:lang w:val="en-GB" w:eastAsia="zh-CN"/>
        </w:rPr>
        <w:t>.</w:t>
      </w:r>
      <w:r w:rsidR="00FC6DAA">
        <w:rPr>
          <w:rFonts w:eastAsiaTheme="minorEastAsia"/>
          <w:szCs w:val="20"/>
          <w:lang w:val="en-GB" w:eastAsia="zh-CN"/>
        </w:rPr>
        <w:t xml:space="preserve"> </w:t>
      </w:r>
      <w:r w:rsidRPr="00092EF2">
        <w:rPr>
          <w:rFonts w:eastAsiaTheme="minorEastAsia"/>
          <w:szCs w:val="20"/>
          <w:lang w:val="en-GB" w:eastAsia="zh-CN"/>
        </w:rPr>
        <w:t>On the contrary, increasing the period of SSB can obtain greater energy saving gain</w:t>
      </w:r>
      <w:r>
        <w:rPr>
          <w:rFonts w:eastAsiaTheme="minorEastAsia"/>
          <w:szCs w:val="20"/>
          <w:lang w:val="en-GB" w:eastAsia="zh-CN"/>
        </w:rPr>
        <w:t xml:space="preserve">. </w:t>
      </w:r>
      <w:r w:rsidR="00FF7C1C">
        <w:rPr>
          <w:rFonts w:eastAsiaTheme="minorEastAsia" w:hint="eastAsia"/>
          <w:szCs w:val="20"/>
          <w:lang w:val="en-GB" w:eastAsia="zh-CN"/>
        </w:rPr>
        <w:t>A</w:t>
      </w:r>
      <w:r w:rsidR="00FF7C1C">
        <w:rPr>
          <w:rFonts w:eastAsiaTheme="minorEastAsia"/>
          <w:szCs w:val="20"/>
          <w:lang w:val="en-GB" w:eastAsia="zh-CN"/>
        </w:rPr>
        <w:t xml:space="preserve">s shown in </w:t>
      </w:r>
      <w:r w:rsidR="00FF7C1C">
        <w:rPr>
          <w:rFonts w:eastAsiaTheme="minorEastAsia"/>
          <w:szCs w:val="20"/>
          <w:lang w:val="en-GB" w:eastAsia="zh-CN"/>
        </w:rPr>
        <w:fldChar w:fldCharType="begin"/>
      </w:r>
      <w:r w:rsidR="00FF7C1C">
        <w:rPr>
          <w:rFonts w:eastAsiaTheme="minorEastAsia"/>
          <w:szCs w:val="20"/>
          <w:lang w:val="en-GB" w:eastAsia="zh-CN"/>
        </w:rPr>
        <w:instrText xml:space="preserve"> REF _Ref118727652 \h </w:instrText>
      </w:r>
      <w:r w:rsidR="00FF7C1C">
        <w:rPr>
          <w:rFonts w:eastAsiaTheme="minorEastAsia"/>
          <w:szCs w:val="20"/>
          <w:lang w:val="en-GB" w:eastAsia="zh-CN"/>
        </w:rPr>
      </w:r>
      <w:r w:rsidR="00FF7C1C">
        <w:rPr>
          <w:rFonts w:eastAsiaTheme="minorEastAsia"/>
          <w:szCs w:val="20"/>
          <w:lang w:val="en-GB" w:eastAsia="zh-CN"/>
        </w:rPr>
        <w:fldChar w:fldCharType="separate"/>
      </w:r>
      <w:r w:rsidR="00013671">
        <w:t xml:space="preserve">Table </w:t>
      </w:r>
      <w:r w:rsidR="00013671">
        <w:rPr>
          <w:noProof/>
        </w:rPr>
        <w:t>4</w:t>
      </w:r>
      <w:r w:rsidR="00FF7C1C">
        <w:rPr>
          <w:rFonts w:eastAsiaTheme="minorEastAsia"/>
          <w:szCs w:val="20"/>
          <w:lang w:val="en-GB" w:eastAsia="zh-CN"/>
        </w:rPr>
        <w:fldChar w:fldCharType="end"/>
      </w:r>
      <w:r w:rsidRPr="00092EF2">
        <w:rPr>
          <w:rFonts w:eastAsiaTheme="minorEastAsia"/>
          <w:szCs w:val="20"/>
          <w:lang w:val="en-GB" w:eastAsia="zh-CN"/>
        </w:rPr>
        <w:t xml:space="preserve">, compared with 20ms SSB period, the </w:t>
      </w:r>
      <w:r>
        <w:rPr>
          <w:rFonts w:eastAsiaTheme="minorEastAsia"/>
          <w:szCs w:val="20"/>
          <w:lang w:val="en-GB" w:eastAsia="zh-CN"/>
        </w:rPr>
        <w:t>mean</w:t>
      </w:r>
      <w:r w:rsidRPr="00092EF2">
        <w:rPr>
          <w:rFonts w:eastAsiaTheme="minorEastAsia"/>
          <w:szCs w:val="20"/>
          <w:lang w:val="en-GB" w:eastAsia="zh-CN"/>
        </w:rPr>
        <w:t xml:space="preserve"> BS </w:t>
      </w:r>
      <w:r>
        <w:rPr>
          <w:rFonts w:eastAsiaTheme="minorEastAsia"/>
          <w:szCs w:val="20"/>
          <w:lang w:val="en-GB" w:eastAsia="zh-CN"/>
        </w:rPr>
        <w:t>power</w:t>
      </w:r>
      <w:r w:rsidRPr="00092EF2">
        <w:rPr>
          <w:rFonts w:eastAsiaTheme="minorEastAsia"/>
          <w:szCs w:val="20"/>
          <w:lang w:val="en-GB" w:eastAsia="zh-CN"/>
        </w:rPr>
        <w:t xml:space="preserve"> consumption of 160ms SSB period decreases from </w:t>
      </w:r>
      <w:r w:rsidR="000F5585">
        <w:rPr>
          <w:rFonts w:eastAsiaTheme="minorEastAsia"/>
          <w:szCs w:val="20"/>
          <w:lang w:val="en-GB" w:eastAsia="zh-CN"/>
        </w:rPr>
        <w:t>23.29</w:t>
      </w:r>
      <w:r w:rsidRPr="00092EF2">
        <w:rPr>
          <w:rFonts w:eastAsiaTheme="minorEastAsia"/>
          <w:szCs w:val="20"/>
          <w:lang w:val="en-GB" w:eastAsia="zh-CN"/>
        </w:rPr>
        <w:t xml:space="preserve"> to </w:t>
      </w:r>
      <w:r w:rsidR="000F5585">
        <w:rPr>
          <w:rFonts w:eastAsiaTheme="minorEastAsia"/>
          <w:szCs w:val="20"/>
          <w:lang w:val="en-GB" w:eastAsia="zh-CN"/>
        </w:rPr>
        <w:t>16.77</w:t>
      </w:r>
      <w:r w:rsidRPr="00092EF2">
        <w:rPr>
          <w:rFonts w:eastAsiaTheme="minorEastAsia"/>
          <w:szCs w:val="20"/>
          <w:lang w:val="en-GB" w:eastAsia="zh-CN"/>
        </w:rPr>
        <w:t xml:space="preserve">, reaching an energy saving gain of </w:t>
      </w:r>
      <w:r w:rsidR="000F5585">
        <w:rPr>
          <w:rFonts w:eastAsiaTheme="minorEastAsia"/>
          <w:szCs w:val="20"/>
          <w:lang w:val="en-GB" w:eastAsia="zh-CN"/>
        </w:rPr>
        <w:t>27.99</w:t>
      </w:r>
      <w:r w:rsidRPr="00092EF2">
        <w:rPr>
          <w:rFonts w:eastAsiaTheme="minorEastAsia"/>
          <w:szCs w:val="20"/>
          <w:lang w:val="en-GB" w:eastAsia="zh-CN"/>
        </w:rPr>
        <w:t>%</w:t>
      </w:r>
      <w:r>
        <w:rPr>
          <w:rFonts w:eastAsiaTheme="minorEastAsia"/>
          <w:szCs w:val="20"/>
          <w:lang w:val="en-GB" w:eastAsia="zh-CN"/>
        </w:rPr>
        <w:t>.</w:t>
      </w:r>
    </w:p>
    <w:p w14:paraId="75BFDD05" w14:textId="5E8B5754" w:rsidR="00192A25" w:rsidRDefault="005D59BA" w:rsidP="00716B3A">
      <w:pPr>
        <w:spacing w:beforeLines="50" w:before="120" w:afterLines="50" w:after="120"/>
        <w:rPr>
          <w:rFonts w:eastAsia="宋体"/>
          <w:b/>
          <w:i/>
          <w:lang w:eastAsia="zh-CN"/>
        </w:rPr>
      </w:pPr>
      <w:bookmarkStart w:id="17" w:name="_Ref118474186"/>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2</w:t>
      </w:r>
      <w:r w:rsidRPr="00EE5867">
        <w:rPr>
          <w:b/>
          <w:i/>
        </w:rPr>
        <w:fldChar w:fldCharType="end"/>
      </w:r>
      <w:r w:rsidRPr="00901682">
        <w:rPr>
          <w:b/>
          <w:i/>
        </w:rPr>
        <w:t xml:space="preserve">: </w:t>
      </w:r>
      <w:r>
        <w:rPr>
          <w:b/>
          <w:i/>
        </w:rPr>
        <w:t>T</w:t>
      </w:r>
      <w:r w:rsidRPr="00A6437B">
        <w:rPr>
          <w:b/>
          <w:i/>
        </w:rPr>
        <w:t>he energy saving gain brought by light-SSB techn</w:t>
      </w:r>
      <w:r w:rsidR="00716B3A">
        <w:rPr>
          <w:b/>
          <w:i/>
        </w:rPr>
        <w:t>ique</w:t>
      </w:r>
      <w:r w:rsidRPr="00A6437B">
        <w:rPr>
          <w:b/>
          <w:i/>
        </w:rPr>
        <w:t xml:space="preserve"> is very limited.</w:t>
      </w:r>
      <w:bookmarkEnd w:id="17"/>
    </w:p>
    <w:p w14:paraId="18BCE530" w14:textId="77777777" w:rsidR="00EF3D46" w:rsidRPr="00354839" w:rsidRDefault="00EF3D46" w:rsidP="00716B3A">
      <w:pPr>
        <w:spacing w:beforeLines="50" w:before="120" w:afterLines="50" w:after="120"/>
        <w:rPr>
          <w:rFonts w:eastAsia="宋体"/>
          <w:b/>
          <w:i/>
          <w:lang w:eastAsia="zh-CN"/>
        </w:rPr>
      </w:pPr>
    </w:p>
    <w:p w14:paraId="0DB36A47" w14:textId="3F74DA9A" w:rsidR="00BE2875" w:rsidRPr="00BE2875" w:rsidRDefault="00FC6DAA" w:rsidP="00BE2875">
      <w:pPr>
        <w:spacing w:beforeLines="50" w:before="120" w:afterLines="50" w:after="120"/>
        <w:rPr>
          <w:b/>
          <w:i/>
          <w:u w:val="single"/>
        </w:rPr>
      </w:pPr>
      <w:r w:rsidRPr="00FC6DAA">
        <w:rPr>
          <w:b/>
          <w:i/>
          <w:u w:val="single"/>
        </w:rPr>
        <w:t>Technique #A-3</w:t>
      </w:r>
      <w:r w:rsidR="00E01C7A">
        <w:rPr>
          <w:b/>
          <w:i/>
          <w:u w:val="single"/>
        </w:rPr>
        <w:t>.1</w:t>
      </w:r>
      <w:r w:rsidRPr="00FC6DAA">
        <w:rPr>
          <w:b/>
          <w:i/>
          <w:u w:val="single"/>
        </w:rPr>
        <w:t>:</w:t>
      </w:r>
      <w:r>
        <w:rPr>
          <w:b/>
          <w:i/>
          <w:u w:val="single"/>
        </w:rPr>
        <w:t xml:space="preserve"> </w:t>
      </w:r>
      <w:r w:rsidR="00053642" w:rsidRPr="00053642">
        <w:rPr>
          <w:b/>
          <w:i/>
          <w:u w:val="single"/>
        </w:rPr>
        <w:t>UE WUS is used to wake up a gNB in an energy saving state without DL transmission including SSB/SIB1 and UL reception including RACH monitoring</w:t>
      </w:r>
      <w:r w:rsidR="00E01C7A" w:rsidRPr="00E01C7A" w:rsidDel="00E01C7A">
        <w:rPr>
          <w:b/>
          <w:i/>
          <w:u w:val="single"/>
        </w:rPr>
        <w:t xml:space="preserve"> </w:t>
      </w:r>
    </w:p>
    <w:p w14:paraId="3A560596" w14:textId="5FB4E8BB" w:rsidR="009C6D73" w:rsidRDefault="009C6D73" w:rsidP="009C6D73">
      <w:pPr>
        <w:pStyle w:val="a7"/>
        <w:spacing w:line="276" w:lineRule="auto"/>
        <w:jc w:val="both"/>
      </w:pPr>
      <w:r>
        <w:fldChar w:fldCharType="begin"/>
      </w:r>
      <w:r>
        <w:instrText xml:space="preserve"> REF _Ref101800209 \h </w:instrText>
      </w:r>
      <w:r>
        <w:fldChar w:fldCharType="separate"/>
      </w:r>
      <w:r w:rsidR="00013671">
        <w:t xml:space="preserve">Figure </w:t>
      </w:r>
      <w:r w:rsidR="00013671">
        <w:rPr>
          <w:noProof/>
        </w:rPr>
        <w:t>3</w:t>
      </w:r>
      <w:r>
        <w:fldChar w:fldCharType="end"/>
      </w:r>
      <w:r>
        <w:t xml:space="preserve"> </w:t>
      </w:r>
      <w:r w:rsidRPr="002574FA">
        <w:t xml:space="preserve">depicts </w:t>
      </w:r>
      <w:r w:rsidR="003F2647">
        <w:rPr>
          <w:sz w:val="18"/>
        </w:rPr>
        <w:t>the potential UE wake up signal procedure</w:t>
      </w:r>
      <w:r>
        <w:t xml:space="preserve">. </w:t>
      </w:r>
      <w:r w:rsidR="003F2647">
        <w:t xml:space="preserve">If </w:t>
      </w:r>
      <w:r>
        <w:t xml:space="preserve">Cell 4 </w:t>
      </w:r>
      <w:r w:rsidRPr="001A7BC7">
        <w:t xml:space="preserve">turn off or </w:t>
      </w:r>
      <w:r>
        <w:t>enter</w:t>
      </w:r>
      <w:r w:rsidR="003F2647">
        <w:t>s</w:t>
      </w:r>
      <w:r w:rsidRPr="001A7BC7">
        <w:t xml:space="preserve"> t</w:t>
      </w:r>
      <w:r>
        <w:t>he</w:t>
      </w:r>
      <w:r w:rsidRPr="001A7BC7">
        <w:t xml:space="preserve"> </w:t>
      </w:r>
      <w:r>
        <w:t xml:space="preserve">energy saving state </w:t>
      </w:r>
      <w:r w:rsidRPr="001A7BC7">
        <w:t xml:space="preserve">when there are no </w:t>
      </w:r>
      <w:r>
        <w:t>UE</w:t>
      </w:r>
      <w:r w:rsidRPr="001A7BC7">
        <w:t>s in its coverage area</w:t>
      </w:r>
      <w:r>
        <w:t>.</w:t>
      </w:r>
      <w:r w:rsidRPr="00991827">
        <w:t xml:space="preserve"> </w:t>
      </w:r>
      <w:r>
        <w:t xml:space="preserve">In legacy case, </w:t>
      </w:r>
      <w:r w:rsidRPr="009C6D73">
        <w:t xml:space="preserve">Cell 4 can’t return to normal operation even when </w:t>
      </w:r>
      <w:r w:rsidR="00FA33C8">
        <w:t xml:space="preserve">many idle UEs </w:t>
      </w:r>
      <w:r w:rsidRPr="009C6D73">
        <w:t>locating</w:t>
      </w:r>
      <w:r w:rsidR="003F2647">
        <w:t xml:space="preserve"> in</w:t>
      </w:r>
      <w:r w:rsidRPr="009C6D73">
        <w:t xml:space="preserve"> its coverage area.</w:t>
      </w:r>
      <w:r>
        <w:t xml:space="preserve"> The UE WUS </w:t>
      </w:r>
      <w:r>
        <w:rPr>
          <w:rFonts w:eastAsiaTheme="minorEastAsia"/>
          <w:szCs w:val="24"/>
          <w:lang w:val="en-US" w:eastAsia="zh-CN"/>
        </w:rPr>
        <w:t xml:space="preserve">mechanism can </w:t>
      </w:r>
      <w:r w:rsidR="00FA33C8">
        <w:rPr>
          <w:rFonts w:eastAsiaTheme="minorEastAsia"/>
          <w:szCs w:val="24"/>
          <w:lang w:val="en-US" w:eastAsia="zh-CN"/>
        </w:rPr>
        <w:t xml:space="preserve">be </w:t>
      </w:r>
      <w:r>
        <w:rPr>
          <w:rFonts w:eastAsiaTheme="minorEastAsia"/>
          <w:szCs w:val="24"/>
          <w:lang w:val="en-US" w:eastAsia="zh-CN"/>
        </w:rPr>
        <w:t xml:space="preserve">good to solve the problem, </w:t>
      </w:r>
      <w:r>
        <w:t>w</w:t>
      </w:r>
      <w:r w:rsidRPr="00991827">
        <w:t xml:space="preserve">hen UE moves into the </w:t>
      </w:r>
      <w:r w:rsidRPr="001A7BC7">
        <w:t xml:space="preserve">coverage </w:t>
      </w:r>
      <w:r>
        <w:t>area</w:t>
      </w:r>
      <w:r w:rsidRPr="00991827">
        <w:t xml:space="preserve"> of a </w:t>
      </w:r>
      <w:r>
        <w:t>cell which is in energy saving</w:t>
      </w:r>
      <w:r w:rsidRPr="001A7BC7">
        <w:t xml:space="preserve"> </w:t>
      </w:r>
      <w:r>
        <w:t>state</w:t>
      </w:r>
      <w:r w:rsidRPr="00991827">
        <w:t xml:space="preserve">, UE </w:t>
      </w:r>
      <w:r>
        <w:t xml:space="preserve">will </w:t>
      </w:r>
      <w:r w:rsidRPr="00991827">
        <w:t xml:space="preserve">send </w:t>
      </w:r>
      <w:r>
        <w:t xml:space="preserve">WUS </w:t>
      </w:r>
      <w:r w:rsidRPr="00991827">
        <w:t xml:space="preserve">to wake up the </w:t>
      </w:r>
      <w:r>
        <w:t>cell. The BS</w:t>
      </w:r>
      <w:r w:rsidRPr="00991827">
        <w:t xml:space="preserve"> activate the dormant components after monitoring </w:t>
      </w:r>
      <w:r>
        <w:t>the</w:t>
      </w:r>
      <w:r w:rsidRPr="00991827">
        <w:t xml:space="preserve"> </w:t>
      </w:r>
      <w:r>
        <w:t>WUS</w:t>
      </w:r>
      <w:r w:rsidRPr="00991827">
        <w:t xml:space="preserve"> to ensure good communication quality</w:t>
      </w:r>
      <w:r>
        <w:t>.</w:t>
      </w:r>
      <w:r>
        <w:rPr>
          <w:b/>
          <w:bCs/>
        </w:rPr>
        <w:t xml:space="preserve"> </w:t>
      </w:r>
      <w:r>
        <w:t xml:space="preserve">A </w:t>
      </w:r>
      <w:r w:rsidRPr="00B927DC">
        <w:t xml:space="preserve">detailed description of the UE WUS </w:t>
      </w:r>
      <w:r w:rsidR="003F2647">
        <w:rPr>
          <w:rFonts w:eastAsiaTheme="minorEastAsia"/>
          <w:szCs w:val="24"/>
          <w:lang w:val="en-US" w:eastAsia="zh-CN"/>
        </w:rPr>
        <w:t xml:space="preserve">mechanism </w:t>
      </w:r>
      <w:r w:rsidRPr="00B927DC">
        <w:t xml:space="preserve">can be found </w:t>
      </w:r>
      <w:r w:rsidRPr="007B124B">
        <w:t xml:space="preserve">in our </w:t>
      </w:r>
      <w:r>
        <w:rPr>
          <w:rFonts w:eastAsiaTheme="minorEastAsia"/>
          <w:lang w:eastAsia="zh-CN"/>
        </w:rPr>
        <w:t>companion’s contribution</w:t>
      </w:r>
      <w:r w:rsidR="008C59D9">
        <w:rPr>
          <w:rFonts w:eastAsiaTheme="minorEastAsia"/>
          <w:lang w:eastAsia="zh-CN"/>
        </w:rPr>
        <w:t xml:space="preserve"> </w:t>
      </w:r>
      <w:r w:rsidR="008C59D9" w:rsidRPr="00D83C60">
        <w:rPr>
          <w:rFonts w:eastAsiaTheme="minorEastAsia"/>
          <w:lang w:eastAsia="zh-CN"/>
        </w:rPr>
        <w:fldChar w:fldCharType="begin"/>
      </w:r>
      <w:r w:rsidR="008C59D9" w:rsidRPr="00D83C60">
        <w:rPr>
          <w:rFonts w:eastAsiaTheme="minorEastAsia"/>
          <w:lang w:eastAsia="zh-CN"/>
        </w:rPr>
        <w:instrText xml:space="preserve"> REF _Ref115358097 \r \h </w:instrText>
      </w:r>
      <w:r w:rsidR="008C59D9">
        <w:rPr>
          <w:rFonts w:eastAsiaTheme="minorEastAsia"/>
          <w:lang w:eastAsia="zh-CN"/>
        </w:rPr>
        <w:instrText xml:space="preserve"> \* MERGEFORMAT </w:instrText>
      </w:r>
      <w:r w:rsidR="008C59D9" w:rsidRPr="00D83C60">
        <w:rPr>
          <w:rFonts w:eastAsiaTheme="minorEastAsia"/>
          <w:lang w:eastAsia="zh-CN"/>
        </w:rPr>
      </w:r>
      <w:r w:rsidR="008C59D9" w:rsidRPr="00D83C60">
        <w:rPr>
          <w:rFonts w:eastAsiaTheme="minorEastAsia"/>
          <w:lang w:eastAsia="zh-CN"/>
        </w:rPr>
        <w:fldChar w:fldCharType="separate"/>
      </w:r>
      <w:r w:rsidR="00013671">
        <w:rPr>
          <w:rFonts w:eastAsiaTheme="minorEastAsia"/>
          <w:lang w:eastAsia="zh-CN"/>
        </w:rPr>
        <w:t>[2]</w:t>
      </w:r>
      <w:r w:rsidR="008C59D9" w:rsidRPr="00D83C60">
        <w:rPr>
          <w:rFonts w:eastAsiaTheme="minorEastAsia"/>
          <w:lang w:eastAsia="zh-CN"/>
        </w:rPr>
        <w:fldChar w:fldCharType="end"/>
      </w:r>
      <w:r w:rsidR="008C59D9" w:rsidRPr="00D83C60">
        <w:t>.</w:t>
      </w:r>
    </w:p>
    <w:p w14:paraId="11211274" w14:textId="5D3FE125" w:rsidR="009C6D73" w:rsidRDefault="009C6D73" w:rsidP="009C6D73">
      <w:pPr>
        <w:jc w:val="center"/>
        <w:rPr>
          <w:lang w:val="en-GB"/>
        </w:rPr>
      </w:pPr>
      <w:r>
        <w:rPr>
          <w:rFonts w:eastAsiaTheme="minorEastAsia"/>
          <w:noProof/>
        </w:rPr>
        <w:drawing>
          <wp:inline distT="0" distB="0" distL="0" distR="0" wp14:anchorId="76AD37B5" wp14:editId="6E3F10D7">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06091B63" w14:textId="3F03ADDE" w:rsidR="009C6D73" w:rsidRPr="00B06DD4" w:rsidRDefault="009C6D73" w:rsidP="00B06DD4">
      <w:pPr>
        <w:pStyle w:val="a7"/>
        <w:jc w:val="center"/>
        <w:rPr>
          <w:rFonts w:eastAsia="宋体"/>
          <w:lang w:eastAsia="zh-CN"/>
        </w:rPr>
      </w:pPr>
      <w:bookmarkStart w:id="18" w:name="_Ref101800209"/>
      <w:r>
        <w:t xml:space="preserve">Figure </w:t>
      </w:r>
      <w:r>
        <w:fldChar w:fldCharType="begin"/>
      </w:r>
      <w:r>
        <w:instrText xml:space="preserve"> SEQ Figure \* ARABIC </w:instrText>
      </w:r>
      <w:r>
        <w:fldChar w:fldCharType="separate"/>
      </w:r>
      <w:r w:rsidR="00013671">
        <w:rPr>
          <w:noProof/>
        </w:rPr>
        <w:t>3</w:t>
      </w:r>
      <w:r>
        <w:fldChar w:fldCharType="end"/>
      </w:r>
      <w:bookmarkEnd w:id="18"/>
      <w:r>
        <w:t xml:space="preserve">. </w:t>
      </w:r>
      <w:r w:rsidR="003F2647">
        <w:rPr>
          <w:sz w:val="18"/>
        </w:rPr>
        <w:t>Potential UE wake up signal procedure</w:t>
      </w:r>
    </w:p>
    <w:p w14:paraId="5DE300E0" w14:textId="15C7B701" w:rsidR="007F5412" w:rsidRPr="0028659D" w:rsidRDefault="007F5412" w:rsidP="007F5412">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The following </w:t>
      </w:r>
      <w:r w:rsidR="00DA77D7">
        <w:rPr>
          <w:rFonts w:eastAsiaTheme="minorEastAsia" w:hint="eastAsia"/>
          <w:szCs w:val="24"/>
          <w:lang w:val="en-US" w:eastAsia="zh-CN"/>
        </w:rPr>
        <w:t>three</w:t>
      </w:r>
      <w:r w:rsidR="00DA77D7">
        <w:rPr>
          <w:rFonts w:eastAsiaTheme="minorEastAsia"/>
          <w:szCs w:val="24"/>
          <w:lang w:val="en-US" w:eastAsia="zh-CN"/>
        </w:rPr>
        <w:t xml:space="preserve"> </w:t>
      </w:r>
      <w:r w:rsidRPr="0028659D">
        <w:rPr>
          <w:rFonts w:eastAsiaTheme="minorEastAsia"/>
          <w:szCs w:val="24"/>
          <w:lang w:val="en-US" w:eastAsia="zh-CN"/>
        </w:rPr>
        <w:t xml:space="preserve">simulation schemes were used to evaluate the performance of legacy BS and enhanced BS with UE WUS scheme in terms of UPT, power consumption, etc. </w:t>
      </w:r>
    </w:p>
    <w:p w14:paraId="68A56BF6" w14:textId="3539CDE6" w:rsidR="007F5412" w:rsidRDefault="007F5412" w:rsidP="006F024E">
      <w:pPr>
        <w:numPr>
          <w:ilvl w:val="0"/>
          <w:numId w:val="18"/>
        </w:numPr>
        <w:overflowPunct w:val="0"/>
        <w:autoSpaceDE w:val="0"/>
        <w:autoSpaceDN w:val="0"/>
        <w:adjustRightInd w:val="0"/>
        <w:spacing w:before="120" w:after="120" w:line="276" w:lineRule="auto"/>
        <w:jc w:val="both"/>
        <w:textAlignment w:val="baseline"/>
        <w:rPr>
          <w:szCs w:val="20"/>
          <w:lang w:val="en-GB"/>
        </w:rPr>
      </w:pPr>
      <w:bookmarkStart w:id="19" w:name="OLE_LINK49"/>
      <w:bookmarkStart w:id="20" w:name="OLE_LINK50"/>
      <w:r w:rsidRPr="00055A2D">
        <w:rPr>
          <w:szCs w:val="20"/>
          <w:lang w:val="en-GB"/>
        </w:rPr>
        <w:t xml:space="preserve">Baseline </w:t>
      </w:r>
      <w:r>
        <w:rPr>
          <w:szCs w:val="20"/>
          <w:lang w:val="en-GB"/>
        </w:rPr>
        <w:t>scheme</w:t>
      </w:r>
      <w:r w:rsidRPr="00055A2D">
        <w:rPr>
          <w:szCs w:val="20"/>
          <w:lang w:val="en-GB"/>
        </w:rPr>
        <w:t xml:space="preserve">: legacy BS, where all cells are always </w:t>
      </w:r>
      <w:bookmarkStart w:id="21" w:name="OLE_LINK59"/>
      <w:bookmarkStart w:id="22" w:name="OLE_LINK60"/>
      <w:r w:rsidRPr="00055A2D">
        <w:rPr>
          <w:szCs w:val="20"/>
          <w:lang w:val="en-GB"/>
        </w:rPr>
        <w:t xml:space="preserve">in the </w:t>
      </w:r>
      <w:r>
        <w:rPr>
          <w:szCs w:val="20"/>
          <w:lang w:val="en-GB"/>
        </w:rPr>
        <w:t>normal</w:t>
      </w:r>
      <w:r w:rsidRPr="00055A2D">
        <w:rPr>
          <w:szCs w:val="20"/>
          <w:lang w:val="en-GB"/>
        </w:rPr>
        <w:t xml:space="preserve"> </w:t>
      </w:r>
      <w:bookmarkEnd w:id="21"/>
      <w:bookmarkEnd w:id="22"/>
      <w:r>
        <w:rPr>
          <w:szCs w:val="20"/>
          <w:lang w:val="en-GB"/>
        </w:rPr>
        <w:t>mode</w:t>
      </w:r>
      <w:r w:rsidRPr="00055A2D">
        <w:rPr>
          <w:szCs w:val="20"/>
          <w:lang w:val="en-GB"/>
        </w:rPr>
        <w:t xml:space="preserve"> during the whole simulation time.</w:t>
      </w:r>
    </w:p>
    <w:p w14:paraId="059CC527" w14:textId="30D636B7" w:rsidR="0087795A" w:rsidRPr="0087795A" w:rsidRDefault="0087795A"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lang w:eastAsia="zh-CN"/>
        </w:rPr>
        <w:lastRenderedPageBreak/>
        <w:t>Normal mode: 20ms SSB and SIB1, 20ms RACH listening</w:t>
      </w:r>
    </w:p>
    <w:p w14:paraId="2D2BAD5C" w14:textId="175D16D8" w:rsidR="007F5412" w:rsidRPr="0028659D" w:rsidRDefault="007F5412" w:rsidP="006F024E">
      <w:pPr>
        <w:numPr>
          <w:ilvl w:val="0"/>
          <w:numId w:val="18"/>
        </w:numPr>
        <w:overflowPunct w:val="0"/>
        <w:autoSpaceDE w:val="0"/>
        <w:autoSpaceDN w:val="0"/>
        <w:adjustRightInd w:val="0"/>
        <w:spacing w:before="120" w:after="120" w:line="276" w:lineRule="auto"/>
        <w:jc w:val="both"/>
        <w:textAlignment w:val="baseline"/>
      </w:pPr>
      <w:r w:rsidRPr="00055A2D">
        <w:rPr>
          <w:szCs w:val="20"/>
          <w:lang w:val="en-GB"/>
        </w:rPr>
        <w:t>UEWUS scheme</w:t>
      </w:r>
      <w:r w:rsidR="0087795A">
        <w:rPr>
          <w:szCs w:val="20"/>
          <w:lang w:val="en-GB"/>
        </w:rPr>
        <w:t xml:space="preserve"> 1</w:t>
      </w:r>
      <w:r w:rsidRPr="00055A2D">
        <w:rPr>
          <w:szCs w:val="20"/>
          <w:lang w:val="en-GB"/>
        </w:rPr>
        <w:t>: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w:t>
      </w:r>
      <w:bookmarkEnd w:id="19"/>
      <w:bookmarkEnd w:id="20"/>
      <w:r w:rsidRPr="00055A2D">
        <w:rPr>
          <w:szCs w:val="20"/>
          <w:lang w:val="en-GB"/>
        </w:rPr>
        <w:t xml:space="preserve"> in the simulation.</w:t>
      </w:r>
    </w:p>
    <w:p w14:paraId="7FA678F6" w14:textId="77777777" w:rsidR="007F5412" w:rsidRPr="0028659D" w:rsidRDefault="007F5412" w:rsidP="006F024E">
      <w:pPr>
        <w:numPr>
          <w:ilvl w:val="1"/>
          <w:numId w:val="18"/>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34A1453A" w14:textId="3F8A8B94" w:rsidR="0087795A" w:rsidRPr="0087795A" w:rsidRDefault="007F5412"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160ms SSB, 20/80/160ms UEWUS listening</w:t>
      </w:r>
    </w:p>
    <w:p w14:paraId="642EC4A8" w14:textId="02F1F553" w:rsidR="0087795A" w:rsidRPr="0028659D" w:rsidRDefault="0087795A" w:rsidP="0087795A">
      <w:pPr>
        <w:numPr>
          <w:ilvl w:val="0"/>
          <w:numId w:val="18"/>
        </w:numPr>
        <w:overflowPunct w:val="0"/>
        <w:autoSpaceDE w:val="0"/>
        <w:autoSpaceDN w:val="0"/>
        <w:adjustRightInd w:val="0"/>
        <w:spacing w:before="120" w:after="120" w:line="276" w:lineRule="auto"/>
        <w:jc w:val="both"/>
        <w:textAlignment w:val="baseline"/>
      </w:pPr>
      <w:r w:rsidRPr="00055A2D">
        <w:rPr>
          <w:szCs w:val="20"/>
          <w:lang w:val="en-GB"/>
        </w:rPr>
        <w:t>UEWUS scheme</w:t>
      </w:r>
      <w:r>
        <w:rPr>
          <w:szCs w:val="20"/>
          <w:lang w:val="en-GB"/>
        </w:rPr>
        <w:t xml:space="preserve"> 2</w:t>
      </w:r>
      <w:r w:rsidRPr="00055A2D">
        <w:rPr>
          <w:szCs w:val="20"/>
          <w:lang w:val="en-GB"/>
        </w:rPr>
        <w:t>: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 in the simulation.</w:t>
      </w:r>
    </w:p>
    <w:p w14:paraId="00CAFD85" w14:textId="77777777" w:rsidR="0087795A" w:rsidRPr="0028659D" w:rsidRDefault="0087795A"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33CD4076" w14:textId="0A88DCC8" w:rsidR="0087795A" w:rsidRPr="0012631B" w:rsidRDefault="0087795A"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no SSB, 20/80/160ms UEWUS listening</w:t>
      </w:r>
    </w:p>
    <w:p w14:paraId="0A2C6172" w14:textId="3DB29954" w:rsidR="007F5412" w:rsidRPr="0028659D" w:rsidRDefault="007F5412" w:rsidP="007F5412">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For </w:t>
      </w:r>
      <w:r w:rsidR="0079093E">
        <w:rPr>
          <w:rFonts w:eastAsiaTheme="minorEastAsia"/>
          <w:szCs w:val="24"/>
          <w:lang w:val="en-US" w:eastAsia="zh-CN"/>
        </w:rPr>
        <w:t xml:space="preserve">the </w:t>
      </w:r>
      <w:r w:rsidRPr="0028659D">
        <w:rPr>
          <w:rFonts w:eastAsiaTheme="minorEastAsia"/>
          <w:szCs w:val="24"/>
          <w:lang w:val="en-US" w:eastAsia="zh-CN"/>
        </w:rPr>
        <w:t xml:space="preserve">evaluation, </w:t>
      </w:r>
      <w:r w:rsidR="0079093E">
        <w:rPr>
          <w:rFonts w:eastAsiaTheme="minorEastAsia"/>
          <w:szCs w:val="24"/>
          <w:lang w:val="en-US" w:eastAsia="zh-CN"/>
        </w:rPr>
        <w:t xml:space="preserve">the UE mobility is </w:t>
      </w:r>
      <w:r w:rsidR="00EE454B">
        <w:rPr>
          <w:rFonts w:eastAsiaTheme="minorEastAsia"/>
          <w:szCs w:val="24"/>
          <w:lang w:val="en-US" w:eastAsia="zh-CN"/>
        </w:rPr>
        <w:t>considered,</w:t>
      </w:r>
      <w:r w:rsidR="0079093E">
        <w:rPr>
          <w:rFonts w:eastAsiaTheme="minorEastAsia"/>
          <w:szCs w:val="24"/>
          <w:lang w:val="en-US" w:eastAsia="zh-CN"/>
        </w:rPr>
        <w:t xml:space="preserve"> and the UE speed of 60km/h is assumed</w:t>
      </w:r>
      <w:r w:rsidRPr="0028659D">
        <w:rPr>
          <w:rFonts w:eastAsiaTheme="minorEastAsia"/>
          <w:szCs w:val="24"/>
          <w:lang w:val="en-US" w:eastAsia="zh-CN"/>
        </w:rPr>
        <w:t xml:space="preserve">. </w:t>
      </w:r>
      <w:r w:rsidR="0087795A">
        <w:rPr>
          <w:rFonts w:eastAsiaTheme="minorEastAsia" w:hint="eastAsia"/>
          <w:szCs w:val="24"/>
          <w:lang w:val="en-US" w:eastAsia="zh-CN"/>
        </w:rPr>
        <w:t>F</w:t>
      </w:r>
      <w:r w:rsidRPr="0028659D">
        <w:rPr>
          <w:rFonts w:eastAsiaTheme="minorEastAsia"/>
          <w:szCs w:val="24"/>
          <w:lang w:val="en-US" w:eastAsia="zh-CN"/>
        </w:rPr>
        <w:t>or the low load case, the DL FTP3 traffic model with the mean packet interval of 10s and packet size of 100bytes w</w:t>
      </w:r>
      <w:r w:rsidR="00FA33C8">
        <w:rPr>
          <w:rFonts w:eastAsiaTheme="minorEastAsia"/>
          <w:szCs w:val="24"/>
          <w:lang w:val="en-US" w:eastAsia="zh-CN"/>
        </w:rPr>
        <w:t>as</w:t>
      </w:r>
      <w:r w:rsidRPr="0028659D">
        <w:rPr>
          <w:rFonts w:eastAsiaTheme="minorEastAsia"/>
          <w:szCs w:val="24"/>
          <w:lang w:val="en-US" w:eastAsia="zh-CN"/>
        </w:rPr>
        <w:t xml:space="preserve"> evaluated, and for the light and medium load cases, the DL FTP3 traffic model with the mean packet interval of 200ms and packet size of 0.5Mbytes were evaluated. </w:t>
      </w:r>
      <w:r w:rsidR="00A7626F">
        <w:rPr>
          <w:rFonts w:eastAsiaTheme="minorEastAsia"/>
          <w:szCs w:val="24"/>
          <w:lang w:val="en-US" w:eastAsia="zh-CN"/>
        </w:rPr>
        <w:t>In addition</w:t>
      </w:r>
      <w:r>
        <w:rPr>
          <w:rFonts w:eastAsiaTheme="minorEastAsia"/>
          <w:szCs w:val="24"/>
          <w:lang w:val="en-US" w:eastAsia="zh-CN"/>
        </w:rPr>
        <w:t xml:space="preserve">, for </w:t>
      </w:r>
      <w:r w:rsidRPr="001F1683">
        <w:rPr>
          <w:rFonts w:eastAsiaTheme="minorEastAsia"/>
          <w:szCs w:val="24"/>
          <w:lang w:val="en-US" w:eastAsia="zh-CN"/>
        </w:rPr>
        <w:t>RRC-</w:t>
      </w:r>
      <w:r w:rsidR="009920E4">
        <w:rPr>
          <w:rFonts w:eastAsiaTheme="minorEastAsia"/>
          <w:szCs w:val="24"/>
          <w:lang w:val="en-US" w:eastAsia="zh-CN"/>
        </w:rPr>
        <w:t>idle</w:t>
      </w:r>
      <w:r w:rsidRPr="001F1683">
        <w:rPr>
          <w:rFonts w:eastAsiaTheme="minorEastAsia"/>
          <w:szCs w:val="24"/>
          <w:lang w:val="en-US" w:eastAsia="zh-CN"/>
        </w:rPr>
        <w:t xml:space="preserve"> state</w:t>
      </w:r>
      <w:r w:rsidR="00A7626F">
        <w:rPr>
          <w:rFonts w:eastAsiaTheme="minorEastAsia"/>
          <w:szCs w:val="24"/>
          <w:lang w:val="en-US" w:eastAsia="zh-CN"/>
        </w:rPr>
        <w:t xml:space="preserve"> modelling</w:t>
      </w:r>
      <w:r>
        <w:rPr>
          <w:rFonts w:eastAsiaTheme="minorEastAsia"/>
          <w:szCs w:val="24"/>
          <w:lang w:val="en-US" w:eastAsia="zh-CN"/>
        </w:rPr>
        <w:t xml:space="preserve">, </w:t>
      </w:r>
      <w:r w:rsidR="00A7626F">
        <w:rPr>
          <w:rFonts w:eastAsiaTheme="minorEastAsia"/>
          <w:szCs w:val="24"/>
          <w:lang w:val="en-US" w:eastAsia="zh-CN"/>
        </w:rPr>
        <w:t>if</w:t>
      </w:r>
      <w:r w:rsidR="00A7626F" w:rsidRPr="009920E4">
        <w:rPr>
          <w:rFonts w:eastAsiaTheme="minorEastAsia"/>
          <w:szCs w:val="24"/>
          <w:lang w:val="en-US" w:eastAsia="zh-CN"/>
        </w:rPr>
        <w:t xml:space="preserve"> </w:t>
      </w:r>
      <w:r w:rsidR="009920E4" w:rsidRPr="009920E4">
        <w:rPr>
          <w:rFonts w:eastAsiaTheme="minorEastAsia"/>
          <w:szCs w:val="24"/>
          <w:lang w:val="en-US" w:eastAsia="zh-CN"/>
        </w:rPr>
        <w:t xml:space="preserve">UE is without the SIB information of the camped cell, the total transition time </w:t>
      </w:r>
      <w:r w:rsidR="009920E4">
        <w:rPr>
          <w:rFonts w:eastAsiaTheme="minorEastAsia"/>
          <w:szCs w:val="24"/>
          <w:lang w:val="en-US" w:eastAsia="zh-CN"/>
        </w:rPr>
        <w:t>from</w:t>
      </w:r>
      <w:r w:rsidR="009920E4" w:rsidRPr="009920E4">
        <w:rPr>
          <w:rFonts w:eastAsiaTheme="minorEastAsia"/>
          <w:szCs w:val="24"/>
          <w:lang w:val="en-US" w:eastAsia="zh-CN"/>
        </w:rPr>
        <w:t xml:space="preserve"> RRC-idle </w:t>
      </w:r>
      <w:r w:rsidR="009920E4">
        <w:rPr>
          <w:rFonts w:eastAsiaTheme="minorEastAsia"/>
          <w:szCs w:val="24"/>
          <w:lang w:val="en-US" w:eastAsia="zh-CN"/>
        </w:rPr>
        <w:t>to</w:t>
      </w:r>
      <w:r w:rsidR="009920E4" w:rsidRPr="009920E4">
        <w:rPr>
          <w:rFonts w:eastAsiaTheme="minorEastAsia"/>
          <w:szCs w:val="24"/>
          <w:lang w:val="en-US" w:eastAsia="zh-CN"/>
        </w:rPr>
        <w:t xml:space="preserve"> RRC-connected states, including the SSB/SIB1 transmission, could be assumed to be 200ms</w:t>
      </w:r>
      <w:r w:rsidR="00A7626F">
        <w:rPr>
          <w:rFonts w:eastAsiaTheme="minorEastAsia"/>
          <w:szCs w:val="24"/>
          <w:lang w:val="en-US" w:eastAsia="zh-CN"/>
        </w:rPr>
        <w:t>, A</w:t>
      </w:r>
      <w:r w:rsidR="009920E4" w:rsidRPr="009920E4">
        <w:rPr>
          <w:rFonts w:eastAsiaTheme="minorEastAsia"/>
          <w:szCs w:val="24"/>
          <w:lang w:val="en-US" w:eastAsia="zh-CN"/>
        </w:rPr>
        <w:t xml:space="preserve">nd the total transition time </w:t>
      </w:r>
      <w:r w:rsidR="009920E4">
        <w:rPr>
          <w:rFonts w:eastAsiaTheme="minorEastAsia"/>
          <w:szCs w:val="24"/>
          <w:lang w:val="en-US" w:eastAsia="zh-CN"/>
        </w:rPr>
        <w:t>from</w:t>
      </w:r>
      <w:r w:rsidR="009920E4" w:rsidRPr="009920E4">
        <w:rPr>
          <w:rFonts w:eastAsiaTheme="minorEastAsia"/>
          <w:szCs w:val="24"/>
          <w:lang w:val="en-US" w:eastAsia="zh-CN"/>
        </w:rPr>
        <w:t xml:space="preserve"> RRC-idle state </w:t>
      </w:r>
      <w:r w:rsidR="009920E4">
        <w:rPr>
          <w:rFonts w:eastAsiaTheme="minorEastAsia"/>
          <w:szCs w:val="24"/>
          <w:lang w:val="en-US" w:eastAsia="zh-CN"/>
        </w:rPr>
        <w:t>to</w:t>
      </w:r>
      <w:r w:rsidR="009920E4" w:rsidRPr="009920E4">
        <w:rPr>
          <w:rFonts w:eastAsiaTheme="minorEastAsia"/>
          <w:szCs w:val="24"/>
          <w:lang w:val="en-US" w:eastAsia="zh-CN"/>
        </w:rPr>
        <w:t xml:space="preserve"> RRC-connected state can be assumed to be </w:t>
      </w:r>
      <w:r w:rsidR="009920E4">
        <w:rPr>
          <w:rFonts w:eastAsiaTheme="minorEastAsia"/>
          <w:szCs w:val="24"/>
          <w:lang w:val="en-US" w:eastAsia="zh-CN"/>
        </w:rPr>
        <w:t>5</w:t>
      </w:r>
      <w:r w:rsidR="009920E4" w:rsidRPr="009920E4">
        <w:rPr>
          <w:rFonts w:eastAsiaTheme="minorEastAsia"/>
          <w:szCs w:val="24"/>
          <w:lang w:val="en-US" w:eastAsia="zh-CN"/>
        </w:rPr>
        <w:t xml:space="preserve">0ms </w:t>
      </w:r>
      <w:r w:rsidR="00A7626F">
        <w:rPr>
          <w:rFonts w:eastAsiaTheme="minorEastAsia"/>
          <w:szCs w:val="24"/>
          <w:lang w:val="en-US" w:eastAsia="zh-CN"/>
        </w:rPr>
        <w:t>if</w:t>
      </w:r>
      <w:r w:rsidR="00A7626F" w:rsidRPr="009920E4">
        <w:rPr>
          <w:rFonts w:eastAsiaTheme="minorEastAsia"/>
          <w:szCs w:val="24"/>
          <w:lang w:val="en-US" w:eastAsia="zh-CN"/>
        </w:rPr>
        <w:t xml:space="preserve"> </w:t>
      </w:r>
      <w:r w:rsidR="009920E4" w:rsidRPr="009920E4">
        <w:rPr>
          <w:rFonts w:eastAsiaTheme="minorEastAsia"/>
          <w:szCs w:val="24"/>
          <w:lang w:val="en-US" w:eastAsia="zh-CN"/>
        </w:rPr>
        <w:t>UE with the SIB information.</w:t>
      </w:r>
      <w:r w:rsidR="00A7626F">
        <w:rPr>
          <w:rFonts w:eastAsiaTheme="minorEastAsia"/>
          <w:szCs w:val="24"/>
          <w:lang w:val="en-US" w:eastAsia="zh-CN"/>
        </w:rPr>
        <w:t xml:space="preserve"> T</w:t>
      </w:r>
      <w:r w:rsidR="009920E4">
        <w:rPr>
          <w:rFonts w:eastAsiaTheme="minorEastAsia"/>
          <w:lang w:eastAsia="zh-CN"/>
        </w:rPr>
        <w:t>he i</w:t>
      </w:r>
      <w:r w:rsidR="009920E4" w:rsidRPr="008E7BFE">
        <w:rPr>
          <w:rFonts w:eastAsiaTheme="minorEastAsia"/>
          <w:lang w:eastAsia="zh-CN"/>
        </w:rPr>
        <w:t xml:space="preserve">nactive timer for UE from </w:t>
      </w:r>
      <w:r w:rsidR="009920E4" w:rsidRPr="009920E4">
        <w:rPr>
          <w:rFonts w:eastAsiaTheme="minorEastAsia"/>
          <w:szCs w:val="24"/>
          <w:lang w:val="en-US" w:eastAsia="zh-CN"/>
        </w:rPr>
        <w:t xml:space="preserve">RRC-idle </w:t>
      </w:r>
      <w:r w:rsidR="009920E4">
        <w:rPr>
          <w:rFonts w:eastAsiaTheme="minorEastAsia"/>
          <w:szCs w:val="24"/>
          <w:lang w:val="en-US" w:eastAsia="zh-CN"/>
        </w:rPr>
        <w:t>to</w:t>
      </w:r>
      <w:r w:rsidR="009920E4" w:rsidRPr="009920E4">
        <w:rPr>
          <w:rFonts w:eastAsiaTheme="minorEastAsia"/>
          <w:szCs w:val="24"/>
          <w:lang w:val="en-US" w:eastAsia="zh-CN"/>
        </w:rPr>
        <w:t xml:space="preserve"> RRC-connected</w:t>
      </w:r>
      <w:r w:rsidR="009920E4">
        <w:rPr>
          <w:rFonts w:eastAsiaTheme="minorEastAsia"/>
          <w:szCs w:val="24"/>
          <w:lang w:val="en-US" w:eastAsia="zh-CN"/>
        </w:rPr>
        <w:t xml:space="preserve"> state is 10ms.</w:t>
      </w:r>
      <w:r w:rsidR="0037699A">
        <w:rPr>
          <w:rFonts w:eastAsiaTheme="minorEastAsia"/>
          <w:szCs w:val="24"/>
          <w:lang w:val="en-US" w:eastAsia="zh-CN"/>
        </w:rPr>
        <w:t xml:space="preserve"> In addition, the detailed RS configuration</w:t>
      </w:r>
      <w:r w:rsidR="00082D66" w:rsidRPr="00082D66">
        <w:rPr>
          <w:rFonts w:eastAsiaTheme="minorEastAsia"/>
          <w:lang w:eastAsia="zh-CN"/>
        </w:rPr>
        <w:t xml:space="preserve"> </w:t>
      </w:r>
      <w:r w:rsidR="00082D66" w:rsidRPr="002A12C1">
        <w:rPr>
          <w:rFonts w:eastAsiaTheme="minorEastAsia"/>
          <w:lang w:eastAsia="zh-CN"/>
        </w:rPr>
        <w:t xml:space="preserve">can be found in </w:t>
      </w:r>
      <w:r w:rsidR="00082D66">
        <w:rPr>
          <w:rFonts w:eastAsiaTheme="minorEastAsia"/>
          <w:lang w:eastAsia="zh-CN"/>
        </w:rPr>
        <w:t>Appendix A.</w:t>
      </w:r>
    </w:p>
    <w:p w14:paraId="63A2F7BA" w14:textId="36C502A9" w:rsidR="007F5412" w:rsidRDefault="007F5412" w:rsidP="007F5412">
      <w:pPr>
        <w:pStyle w:val="a7"/>
        <w:spacing w:line="276" w:lineRule="auto"/>
        <w:jc w:val="both"/>
        <w:rPr>
          <w:rFonts w:eastAsiaTheme="minorEastAsia"/>
          <w:szCs w:val="24"/>
          <w:lang w:val="en-US" w:eastAsia="zh-CN"/>
        </w:rPr>
      </w:pPr>
      <w:r w:rsidRPr="0012631B">
        <w:rPr>
          <w:rFonts w:eastAsiaTheme="minorEastAsia"/>
          <w:szCs w:val="24"/>
          <w:lang w:val="en-US" w:eastAsia="zh-CN"/>
        </w:rPr>
        <w:t xml:space="preserve">The simulation results </w:t>
      </w:r>
      <w:r w:rsidR="00DA77D7">
        <w:rPr>
          <w:rFonts w:eastAsiaTheme="minorEastAsia"/>
          <w:szCs w:val="24"/>
          <w:lang w:val="en-US" w:eastAsia="zh-CN"/>
        </w:rPr>
        <w:t xml:space="preserve">of </w:t>
      </w:r>
      <w:r w:rsidR="00C66BEB">
        <w:rPr>
          <w:rFonts w:eastAsiaTheme="minorEastAsia"/>
          <w:szCs w:val="24"/>
          <w:lang w:val="en-US" w:eastAsia="zh-CN"/>
        </w:rPr>
        <w:t>UEWUS technique</w:t>
      </w:r>
      <w:r w:rsidRPr="0012631B">
        <w:rPr>
          <w:rFonts w:eastAsiaTheme="minorEastAsia"/>
          <w:szCs w:val="24"/>
          <w:lang w:val="en-US" w:eastAsia="zh-CN"/>
        </w:rPr>
        <w:t xml:space="preserve"> are shown below. </w:t>
      </w:r>
      <w:r w:rsidR="00272353" w:rsidRPr="00272353">
        <w:rPr>
          <w:rFonts w:eastAsiaTheme="minorEastAsia"/>
          <w:szCs w:val="24"/>
          <w:lang w:val="en-US" w:eastAsia="zh-CN"/>
        </w:rPr>
        <w:t xml:space="preserve">The corresponding </w:t>
      </w:r>
      <w:r w:rsidR="00272353">
        <w:rPr>
          <w:rFonts w:eastAsiaTheme="minorEastAsia"/>
          <w:szCs w:val="24"/>
          <w:lang w:val="en-US" w:eastAsia="zh-CN"/>
        </w:rPr>
        <w:t>resource utilization ratio</w:t>
      </w:r>
      <w:r w:rsidR="00272353" w:rsidRPr="00272353">
        <w:rPr>
          <w:rFonts w:eastAsiaTheme="minorEastAsia"/>
          <w:szCs w:val="24"/>
          <w:lang w:val="en-US" w:eastAsia="zh-CN"/>
        </w:rPr>
        <w:t xml:space="preserve"> for different loads (e.g. low/light/medium loads) is shown in </w:t>
      </w:r>
      <w:r w:rsidR="0067118F">
        <w:rPr>
          <w:rFonts w:eastAsiaTheme="minorEastAsia"/>
          <w:szCs w:val="24"/>
          <w:lang w:val="en-US" w:eastAsia="zh-CN"/>
        </w:rPr>
        <w:fldChar w:fldCharType="begin"/>
      </w:r>
      <w:r w:rsidR="0067118F">
        <w:rPr>
          <w:rFonts w:eastAsiaTheme="minorEastAsia"/>
          <w:szCs w:val="24"/>
          <w:lang w:val="en-US" w:eastAsia="zh-CN"/>
        </w:rPr>
        <w:instrText xml:space="preserve"> REF _Ref118383589 \h </w:instrText>
      </w:r>
      <w:r w:rsidR="0067118F">
        <w:rPr>
          <w:rFonts w:eastAsiaTheme="minorEastAsia"/>
          <w:szCs w:val="24"/>
          <w:lang w:val="en-US" w:eastAsia="zh-CN"/>
        </w:rPr>
      </w:r>
      <w:r w:rsidR="0067118F">
        <w:rPr>
          <w:rFonts w:eastAsiaTheme="minorEastAsia"/>
          <w:szCs w:val="24"/>
          <w:lang w:val="en-US" w:eastAsia="zh-CN"/>
        </w:rPr>
        <w:fldChar w:fldCharType="separate"/>
      </w:r>
      <w:r w:rsidR="00013671">
        <w:t xml:space="preserve">Table </w:t>
      </w:r>
      <w:r w:rsidR="00013671">
        <w:rPr>
          <w:noProof/>
        </w:rPr>
        <w:t>6</w:t>
      </w:r>
      <w:r w:rsidR="0067118F">
        <w:rPr>
          <w:rFonts w:eastAsiaTheme="minorEastAsia"/>
          <w:szCs w:val="24"/>
          <w:lang w:val="en-US" w:eastAsia="zh-CN"/>
        </w:rPr>
        <w:fldChar w:fldCharType="end"/>
      </w:r>
      <w:r w:rsidR="00272353">
        <w:rPr>
          <w:rFonts w:eastAsiaTheme="minorEastAsia"/>
          <w:szCs w:val="24"/>
          <w:lang w:val="en-US" w:eastAsia="zh-CN"/>
        </w:rPr>
        <w:t xml:space="preserve">. </w:t>
      </w:r>
      <w:r>
        <w:rPr>
          <w:rFonts w:eastAsiaTheme="minorEastAsia"/>
          <w:szCs w:val="24"/>
          <w:lang w:val="en-US" w:eastAsia="zh-CN"/>
        </w:rPr>
        <w:t xml:space="preserve">In </w:t>
      </w:r>
      <w:r w:rsidR="00DA77D7">
        <w:rPr>
          <w:rFonts w:eastAsiaTheme="minorEastAsia"/>
          <w:szCs w:val="24"/>
          <w:lang w:val="en-US" w:eastAsia="zh-CN"/>
        </w:rPr>
        <w:t xml:space="preserve">these </w:t>
      </w:r>
      <w:r>
        <w:rPr>
          <w:rFonts w:eastAsiaTheme="minorEastAsia"/>
          <w:szCs w:val="24"/>
          <w:lang w:val="en-US" w:eastAsia="zh-CN"/>
        </w:rPr>
        <w:t>figures, the</w:t>
      </w:r>
      <w:r w:rsidRPr="0028659D">
        <w:rPr>
          <w:rFonts w:eastAsiaTheme="minorEastAsia"/>
          <w:szCs w:val="24"/>
          <w:lang w:val="en-US" w:eastAsia="zh-CN"/>
        </w:rPr>
        <w:t xml:space="preserve"> </w:t>
      </w:r>
      <w:r w:rsidRPr="00E37E0E">
        <w:rPr>
          <w:rFonts w:eastAsiaTheme="minorEastAsia"/>
          <w:szCs w:val="24"/>
          <w:lang w:val="en-US" w:eastAsia="zh-CN"/>
        </w:rPr>
        <w:t xml:space="preserve">horizontal axis represents the baseline </w:t>
      </w:r>
      <w:r>
        <w:rPr>
          <w:rFonts w:eastAsiaTheme="minorEastAsia"/>
          <w:szCs w:val="24"/>
          <w:lang w:val="en-US" w:eastAsia="zh-CN"/>
        </w:rPr>
        <w:t>scheme</w:t>
      </w:r>
      <w:r w:rsidRPr="00E37E0E">
        <w:rPr>
          <w:rFonts w:eastAsiaTheme="minorEastAsia"/>
          <w:szCs w:val="24"/>
          <w:lang w:val="en-US" w:eastAsia="zh-CN"/>
        </w:rPr>
        <w:t xml:space="preserve"> and the enhanced </w:t>
      </w:r>
      <w:r>
        <w:rPr>
          <w:rFonts w:eastAsiaTheme="minorEastAsia"/>
          <w:szCs w:val="24"/>
          <w:lang w:val="en-US" w:eastAsia="zh-CN"/>
        </w:rPr>
        <w:t>schemes</w:t>
      </w:r>
      <w:r w:rsidRPr="00E37E0E">
        <w:rPr>
          <w:rFonts w:eastAsiaTheme="minorEastAsia"/>
          <w:szCs w:val="24"/>
          <w:lang w:val="en-US" w:eastAsia="zh-CN"/>
        </w:rPr>
        <w:t xml:space="preserve"> with 3 different UEWUS</w:t>
      </w:r>
      <w:r>
        <w:rPr>
          <w:rFonts w:eastAsiaTheme="minorEastAsia"/>
          <w:szCs w:val="24"/>
          <w:lang w:val="en-US" w:eastAsia="zh-CN"/>
        </w:rPr>
        <w:t xml:space="preserve"> periods (20ms/80ms/160ms).</w:t>
      </w:r>
      <w:r w:rsidR="0004134A" w:rsidRPr="0004134A">
        <w:rPr>
          <w:rFonts w:eastAsiaTheme="minorEastAsia"/>
          <w:lang w:eastAsia="zh-CN"/>
        </w:rPr>
        <w:t xml:space="preserve">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170FC79C" w14:textId="13A27C48" w:rsidR="009E1B1F" w:rsidRDefault="009E1B1F" w:rsidP="009E1B1F">
      <w:pPr>
        <w:pStyle w:val="a7"/>
        <w:jc w:val="center"/>
      </w:pPr>
      <w:bookmarkStart w:id="23" w:name="_Ref118383589"/>
      <w:r>
        <w:t xml:space="preserve">Table </w:t>
      </w:r>
      <w:r>
        <w:fldChar w:fldCharType="begin"/>
      </w:r>
      <w:r>
        <w:instrText xml:space="preserve"> SEQ Table \* ARABIC </w:instrText>
      </w:r>
      <w:r>
        <w:fldChar w:fldCharType="separate"/>
      </w:r>
      <w:r w:rsidR="00013671">
        <w:rPr>
          <w:noProof/>
        </w:rPr>
        <w:t>6</w:t>
      </w:r>
      <w:r>
        <w:fldChar w:fldCharType="end"/>
      </w:r>
      <w:bookmarkEnd w:id="23"/>
      <w:r>
        <w:rPr>
          <w:rFonts w:asciiTheme="minorEastAsia" w:eastAsiaTheme="minorEastAsia" w:hAnsiTheme="minorEastAsia"/>
          <w:lang w:eastAsia="zh-CN"/>
        </w:rPr>
        <w:t>.</w:t>
      </w:r>
      <w:r>
        <w:t xml:space="preserve"> Network resource utilization of UEWUS evaluation in FR1 TDD</w:t>
      </w:r>
    </w:p>
    <w:tbl>
      <w:tblPr>
        <w:tblStyle w:val="13"/>
        <w:tblW w:w="0" w:type="auto"/>
        <w:jc w:val="center"/>
        <w:tblLook w:val="04A0" w:firstRow="1" w:lastRow="0" w:firstColumn="1" w:lastColumn="0" w:noHBand="0" w:noVBand="1"/>
      </w:tblPr>
      <w:tblGrid>
        <w:gridCol w:w="1271"/>
        <w:gridCol w:w="1701"/>
        <w:gridCol w:w="2268"/>
        <w:gridCol w:w="1843"/>
        <w:gridCol w:w="1977"/>
      </w:tblGrid>
      <w:tr w:rsidR="00071200" w:rsidRPr="00227544" w14:paraId="29822C8E" w14:textId="77777777" w:rsidTr="00354839">
        <w:trPr>
          <w:trHeight w:val="297"/>
          <w:jc w:val="center"/>
        </w:trPr>
        <w:tc>
          <w:tcPr>
            <w:tcW w:w="1271" w:type="dxa"/>
            <w:hideMark/>
          </w:tcPr>
          <w:p w14:paraId="44698E6A" w14:textId="77777777" w:rsidR="00E97B8E" w:rsidRPr="005A4594" w:rsidRDefault="00E97B8E" w:rsidP="0037699A">
            <w:pPr>
              <w:snapToGrid w:val="0"/>
              <w:spacing w:line="276" w:lineRule="auto"/>
              <w:rPr>
                <w:rFonts w:eastAsia="宋体"/>
                <w:b/>
                <w:lang w:eastAsia="zh-CN"/>
              </w:rPr>
            </w:pPr>
            <w:r w:rsidRPr="00BE20AE">
              <w:rPr>
                <w:rFonts w:eastAsia="宋体"/>
                <w:b/>
                <w:bCs/>
                <w:lang w:eastAsia="zh-CN"/>
              </w:rPr>
              <w:t>Load</w:t>
            </w:r>
          </w:p>
        </w:tc>
        <w:tc>
          <w:tcPr>
            <w:tcW w:w="1701" w:type="dxa"/>
            <w:hideMark/>
          </w:tcPr>
          <w:p w14:paraId="20896202" w14:textId="77777777" w:rsidR="00E97B8E" w:rsidRPr="005A4594" w:rsidRDefault="00E97B8E" w:rsidP="0037699A">
            <w:pPr>
              <w:snapToGrid w:val="0"/>
              <w:spacing w:line="276" w:lineRule="auto"/>
              <w:rPr>
                <w:rFonts w:eastAsia="宋体"/>
                <w:b/>
                <w:lang w:eastAsia="zh-CN"/>
              </w:rPr>
            </w:pPr>
            <w:r>
              <w:rPr>
                <w:rFonts w:eastAsia="宋体"/>
                <w:b/>
                <w:bCs/>
                <w:lang w:eastAsia="zh-CN"/>
              </w:rPr>
              <w:t>Zero</w:t>
            </w:r>
            <w:r w:rsidRPr="00BE20AE">
              <w:rPr>
                <w:rFonts w:eastAsia="宋体"/>
                <w:b/>
                <w:bCs/>
                <w:lang w:eastAsia="zh-CN"/>
              </w:rPr>
              <w:t xml:space="preserve"> load</w:t>
            </w:r>
          </w:p>
        </w:tc>
        <w:tc>
          <w:tcPr>
            <w:tcW w:w="2268" w:type="dxa"/>
          </w:tcPr>
          <w:p w14:paraId="5181B6F9" w14:textId="77777777" w:rsidR="00E97B8E" w:rsidRPr="00BE20AE" w:rsidRDefault="00E97B8E" w:rsidP="0037699A">
            <w:pPr>
              <w:snapToGrid w:val="0"/>
              <w:spacing w:line="276" w:lineRule="auto"/>
              <w:rPr>
                <w:rFonts w:eastAsia="宋体"/>
                <w:b/>
                <w:bCs/>
                <w:lang w:eastAsia="zh-CN"/>
              </w:rPr>
            </w:pPr>
            <w:r>
              <w:rPr>
                <w:rFonts w:eastAsia="宋体"/>
                <w:b/>
                <w:bCs/>
                <w:lang w:eastAsia="zh-CN"/>
              </w:rPr>
              <w:t>L</w:t>
            </w:r>
            <w:r w:rsidRPr="00264842">
              <w:rPr>
                <w:rFonts w:eastAsia="宋体"/>
                <w:b/>
                <w:bCs/>
                <w:lang w:eastAsia="zh-CN"/>
              </w:rPr>
              <w:t>ow</w:t>
            </w:r>
            <w:r>
              <w:rPr>
                <w:rFonts w:eastAsia="宋体"/>
                <w:b/>
                <w:bCs/>
                <w:lang w:eastAsia="zh-CN"/>
              </w:rPr>
              <w:t xml:space="preserve"> load</w:t>
            </w:r>
          </w:p>
        </w:tc>
        <w:tc>
          <w:tcPr>
            <w:tcW w:w="1843" w:type="dxa"/>
            <w:hideMark/>
          </w:tcPr>
          <w:p w14:paraId="78555CE6" w14:textId="77777777" w:rsidR="00E97B8E" w:rsidRPr="00264842" w:rsidRDefault="00E97B8E" w:rsidP="0037699A">
            <w:pPr>
              <w:snapToGrid w:val="0"/>
              <w:spacing w:line="276" w:lineRule="auto"/>
              <w:rPr>
                <w:rFonts w:eastAsia="宋体"/>
                <w:b/>
                <w:lang w:eastAsia="zh-CN"/>
              </w:rPr>
            </w:pPr>
            <w:r>
              <w:rPr>
                <w:rFonts w:eastAsia="宋体"/>
                <w:b/>
                <w:bCs/>
                <w:lang w:eastAsia="zh-CN"/>
              </w:rPr>
              <w:t>Light</w:t>
            </w:r>
            <w:r w:rsidRPr="00264842">
              <w:rPr>
                <w:rFonts w:eastAsia="宋体"/>
                <w:b/>
                <w:bCs/>
                <w:lang w:eastAsia="zh-CN"/>
              </w:rPr>
              <w:t xml:space="preserve"> load</w:t>
            </w:r>
          </w:p>
        </w:tc>
        <w:tc>
          <w:tcPr>
            <w:tcW w:w="1977" w:type="dxa"/>
          </w:tcPr>
          <w:p w14:paraId="7DD9D9B7" w14:textId="77777777" w:rsidR="00E97B8E" w:rsidRPr="00FF23C1" w:rsidRDefault="00E97B8E" w:rsidP="0037699A">
            <w:pPr>
              <w:snapToGrid w:val="0"/>
              <w:spacing w:line="276" w:lineRule="auto"/>
              <w:rPr>
                <w:b/>
                <w:lang w:val="en-GB"/>
              </w:rPr>
            </w:pPr>
            <w:r w:rsidRPr="00264842">
              <w:rPr>
                <w:b/>
                <w:lang w:val="en-GB"/>
              </w:rPr>
              <w:t>Medium</w:t>
            </w:r>
            <w:r>
              <w:rPr>
                <w:b/>
                <w:lang w:val="en-GB"/>
              </w:rPr>
              <w:t xml:space="preserve"> load</w:t>
            </w:r>
          </w:p>
        </w:tc>
      </w:tr>
      <w:tr w:rsidR="00886EB9" w:rsidRPr="00227544" w14:paraId="179880B6" w14:textId="77777777" w:rsidTr="00354839">
        <w:trPr>
          <w:trHeight w:val="297"/>
          <w:jc w:val="center"/>
        </w:trPr>
        <w:tc>
          <w:tcPr>
            <w:tcW w:w="1271" w:type="dxa"/>
          </w:tcPr>
          <w:p w14:paraId="01F40CCC" w14:textId="77777777" w:rsidR="00E97B8E" w:rsidRPr="00BE20AE" w:rsidRDefault="00E97B8E" w:rsidP="0037699A">
            <w:pPr>
              <w:snapToGrid w:val="0"/>
              <w:spacing w:line="276" w:lineRule="auto"/>
              <w:rPr>
                <w:rFonts w:eastAsia="宋体"/>
                <w:b/>
                <w:bCs/>
                <w:lang w:eastAsia="zh-CN"/>
              </w:rPr>
            </w:pPr>
            <w:r>
              <w:rPr>
                <w:rFonts w:eastAsia="宋体" w:hint="eastAsia"/>
                <w:b/>
                <w:bCs/>
                <w:lang w:eastAsia="zh-CN"/>
              </w:rPr>
              <w:t>T</w:t>
            </w:r>
            <w:r>
              <w:rPr>
                <w:rFonts w:eastAsia="宋体"/>
                <w:b/>
                <w:bCs/>
                <w:lang w:eastAsia="zh-CN"/>
              </w:rPr>
              <w:t xml:space="preserve">raffic </w:t>
            </w:r>
          </w:p>
        </w:tc>
        <w:tc>
          <w:tcPr>
            <w:tcW w:w="1701" w:type="dxa"/>
          </w:tcPr>
          <w:p w14:paraId="0A9B8CFC" w14:textId="77777777" w:rsidR="00E97B8E" w:rsidRPr="00FF23C1" w:rsidRDefault="00E97B8E" w:rsidP="0037699A">
            <w:pPr>
              <w:snapToGrid w:val="0"/>
              <w:spacing w:line="276" w:lineRule="auto"/>
              <w:rPr>
                <w:rFonts w:eastAsia="宋体"/>
                <w:bCs/>
                <w:lang w:eastAsia="zh-CN"/>
              </w:rPr>
            </w:pPr>
            <w:r w:rsidRPr="00FF23C1">
              <w:rPr>
                <w:rFonts w:eastAsia="宋体" w:hint="eastAsia"/>
                <w:bCs/>
                <w:lang w:eastAsia="zh-CN"/>
              </w:rPr>
              <w:t>N</w:t>
            </w:r>
            <w:r w:rsidRPr="00FF23C1">
              <w:rPr>
                <w:rFonts w:eastAsia="宋体"/>
                <w:bCs/>
                <w:lang w:eastAsia="zh-CN"/>
              </w:rPr>
              <w:t>aN</w:t>
            </w:r>
          </w:p>
        </w:tc>
        <w:tc>
          <w:tcPr>
            <w:tcW w:w="2268" w:type="dxa"/>
          </w:tcPr>
          <w:p w14:paraId="58497A38" w14:textId="6D417384" w:rsidR="00E97B8E" w:rsidRPr="00FF23C1" w:rsidRDefault="00E97B8E" w:rsidP="0037699A">
            <w:pPr>
              <w:snapToGrid w:val="0"/>
              <w:spacing w:line="276" w:lineRule="auto"/>
              <w:rPr>
                <w:lang w:val="en-GB"/>
              </w:rPr>
            </w:pPr>
            <w:r w:rsidRPr="00C306DA">
              <w:t xml:space="preserve">FTP3 traffic with </w:t>
            </w:r>
            <w:r>
              <w:t>100</w:t>
            </w:r>
            <w:r w:rsidRPr="00C306DA">
              <w:t xml:space="preserve">bytes packet size and </w:t>
            </w:r>
            <w:r>
              <w:t>10</w:t>
            </w:r>
            <w:r w:rsidRPr="00C306DA">
              <w:t>s</w:t>
            </w:r>
            <w:r>
              <w:t xml:space="preserve"> </w:t>
            </w:r>
            <w:r w:rsidRPr="00704E3F">
              <w:t>mean packet interval</w:t>
            </w:r>
            <w:r w:rsidRPr="00C306DA" w:rsidDel="00E97B8E">
              <w:t xml:space="preserve"> </w:t>
            </w:r>
          </w:p>
        </w:tc>
        <w:tc>
          <w:tcPr>
            <w:tcW w:w="3820" w:type="dxa"/>
            <w:gridSpan w:val="2"/>
          </w:tcPr>
          <w:p w14:paraId="0C7C4CBC" w14:textId="0F08A4AD" w:rsidR="00E97B8E" w:rsidRPr="00FF23C1" w:rsidRDefault="00E97B8E" w:rsidP="0037699A">
            <w:pPr>
              <w:snapToGrid w:val="0"/>
              <w:spacing w:line="276" w:lineRule="auto"/>
              <w:rPr>
                <w:lang w:val="en-GB"/>
              </w:rPr>
            </w:pPr>
            <w:r w:rsidRPr="00C306DA">
              <w:t>FTP3 traffic with 0.5Mbytes packet size and 200ms</w:t>
            </w:r>
            <w:r>
              <w:t xml:space="preserve"> </w:t>
            </w:r>
            <w:r w:rsidRPr="00704E3F">
              <w:t>mean packet interval</w:t>
            </w:r>
          </w:p>
        </w:tc>
      </w:tr>
      <w:tr w:rsidR="00886EB9" w:rsidRPr="00227544" w14:paraId="40F10BAE" w14:textId="77777777" w:rsidTr="00354839">
        <w:trPr>
          <w:trHeight w:val="297"/>
          <w:jc w:val="center"/>
        </w:trPr>
        <w:tc>
          <w:tcPr>
            <w:tcW w:w="1271" w:type="dxa"/>
          </w:tcPr>
          <w:p w14:paraId="508E8815" w14:textId="77777777" w:rsidR="00E97B8E" w:rsidRPr="00BE20AE" w:rsidRDefault="00E97B8E" w:rsidP="0037699A">
            <w:pPr>
              <w:snapToGrid w:val="0"/>
              <w:spacing w:line="276" w:lineRule="auto"/>
              <w:rPr>
                <w:rFonts w:eastAsia="宋体"/>
                <w:b/>
                <w:bCs/>
                <w:lang w:eastAsia="zh-CN"/>
              </w:rPr>
            </w:pPr>
            <w:r>
              <w:rPr>
                <w:rFonts w:eastAsia="宋体" w:hint="eastAsia"/>
                <w:b/>
                <w:bCs/>
                <w:lang w:eastAsia="zh-CN"/>
              </w:rPr>
              <w:t>U</w:t>
            </w:r>
            <w:r>
              <w:rPr>
                <w:rFonts w:eastAsia="宋体"/>
                <w:b/>
                <w:bCs/>
                <w:lang w:eastAsia="zh-CN"/>
              </w:rPr>
              <w:t>E number</w:t>
            </w:r>
          </w:p>
        </w:tc>
        <w:tc>
          <w:tcPr>
            <w:tcW w:w="1701" w:type="dxa"/>
          </w:tcPr>
          <w:p w14:paraId="070768E5" w14:textId="77777777" w:rsidR="00E97B8E" w:rsidRPr="00FF23C1" w:rsidRDefault="00E97B8E" w:rsidP="0037699A">
            <w:pPr>
              <w:snapToGrid w:val="0"/>
              <w:spacing w:line="276" w:lineRule="auto"/>
              <w:rPr>
                <w:rFonts w:eastAsia="宋体"/>
                <w:bCs/>
                <w:lang w:eastAsia="zh-CN"/>
              </w:rPr>
            </w:pPr>
            <w:r w:rsidRPr="00FF23C1">
              <w:rPr>
                <w:rFonts w:eastAsia="宋体" w:hint="eastAsia"/>
                <w:bCs/>
                <w:lang w:eastAsia="zh-CN"/>
              </w:rPr>
              <w:t>1</w:t>
            </w:r>
            <w:r w:rsidRPr="00FF23C1">
              <w:rPr>
                <w:rFonts w:eastAsia="宋体"/>
                <w:bCs/>
                <w:lang w:eastAsia="zh-CN"/>
              </w:rPr>
              <w:t>0 UEs per cell</w:t>
            </w:r>
          </w:p>
        </w:tc>
        <w:tc>
          <w:tcPr>
            <w:tcW w:w="2268" w:type="dxa"/>
          </w:tcPr>
          <w:p w14:paraId="424FD5CF" w14:textId="77777777" w:rsidR="00E97B8E" w:rsidRPr="00FF23C1" w:rsidRDefault="00E97B8E" w:rsidP="0037699A">
            <w:pPr>
              <w:snapToGrid w:val="0"/>
              <w:spacing w:line="276" w:lineRule="auto"/>
              <w:rPr>
                <w:rFonts w:eastAsia="宋体"/>
                <w:bCs/>
                <w:lang w:eastAsia="zh-CN"/>
              </w:rPr>
            </w:pPr>
            <w:r w:rsidRPr="00FF23C1">
              <w:rPr>
                <w:rFonts w:eastAsia="宋体"/>
                <w:bCs/>
                <w:lang w:eastAsia="zh-CN"/>
              </w:rPr>
              <w:t>2 UEs per cell</w:t>
            </w:r>
          </w:p>
        </w:tc>
        <w:tc>
          <w:tcPr>
            <w:tcW w:w="1843" w:type="dxa"/>
          </w:tcPr>
          <w:p w14:paraId="0BCA3E05" w14:textId="77777777" w:rsidR="00E97B8E" w:rsidRPr="00FF23C1" w:rsidRDefault="00E97B8E" w:rsidP="0037699A">
            <w:pPr>
              <w:snapToGrid w:val="0"/>
              <w:spacing w:line="276" w:lineRule="auto"/>
              <w:rPr>
                <w:rFonts w:eastAsia="宋体"/>
                <w:bCs/>
                <w:lang w:eastAsia="zh-CN"/>
              </w:rPr>
            </w:pPr>
            <w:r w:rsidRPr="00FF23C1">
              <w:rPr>
                <w:rFonts w:eastAsia="宋体"/>
                <w:bCs/>
                <w:lang w:eastAsia="zh-CN"/>
              </w:rPr>
              <w:t>6 UEs per cell</w:t>
            </w:r>
          </w:p>
        </w:tc>
        <w:tc>
          <w:tcPr>
            <w:tcW w:w="1977" w:type="dxa"/>
          </w:tcPr>
          <w:p w14:paraId="68B9F4CB" w14:textId="77777777" w:rsidR="00E97B8E" w:rsidRPr="00FF23C1" w:rsidRDefault="00E97B8E" w:rsidP="0037699A">
            <w:pPr>
              <w:snapToGrid w:val="0"/>
              <w:spacing w:line="276" w:lineRule="auto"/>
              <w:rPr>
                <w:lang w:val="en-GB"/>
              </w:rPr>
            </w:pPr>
            <w:r w:rsidRPr="00FF23C1">
              <w:rPr>
                <w:rFonts w:eastAsia="宋体" w:hint="eastAsia"/>
                <w:bCs/>
                <w:lang w:eastAsia="zh-CN"/>
              </w:rPr>
              <w:t>1</w:t>
            </w:r>
            <w:r w:rsidRPr="00FF23C1">
              <w:rPr>
                <w:rFonts w:eastAsia="宋体"/>
                <w:bCs/>
                <w:lang w:eastAsia="zh-CN"/>
              </w:rPr>
              <w:t>0 UEs per cell</w:t>
            </w:r>
          </w:p>
        </w:tc>
      </w:tr>
      <w:tr w:rsidR="00886EB9" w:rsidRPr="00227544" w14:paraId="65F33E2C" w14:textId="77777777" w:rsidTr="00886EB9">
        <w:trPr>
          <w:trHeight w:val="274"/>
          <w:jc w:val="center"/>
        </w:trPr>
        <w:tc>
          <w:tcPr>
            <w:tcW w:w="1271" w:type="dxa"/>
            <w:hideMark/>
          </w:tcPr>
          <w:p w14:paraId="7A59D651" w14:textId="77777777" w:rsidR="00E97B8E" w:rsidRPr="005A4594" w:rsidRDefault="00E97B8E" w:rsidP="0037699A">
            <w:pPr>
              <w:snapToGrid w:val="0"/>
              <w:spacing w:line="276" w:lineRule="auto"/>
              <w:rPr>
                <w:rFonts w:eastAsia="宋体"/>
                <w:b/>
                <w:lang w:eastAsia="zh-CN"/>
              </w:rPr>
            </w:pPr>
            <w:r w:rsidRPr="00BE20AE">
              <w:rPr>
                <w:rFonts w:eastAsia="宋体"/>
                <w:b/>
                <w:bCs/>
                <w:lang w:eastAsia="zh-CN"/>
              </w:rPr>
              <w:t>RU</w:t>
            </w:r>
          </w:p>
        </w:tc>
        <w:tc>
          <w:tcPr>
            <w:tcW w:w="1701" w:type="dxa"/>
            <w:vAlign w:val="center"/>
          </w:tcPr>
          <w:p w14:paraId="637FE5E6" w14:textId="77777777" w:rsidR="00E97B8E" w:rsidRPr="00264842" w:rsidRDefault="00E97B8E" w:rsidP="0037699A">
            <w:pPr>
              <w:snapToGrid w:val="0"/>
              <w:spacing w:line="276" w:lineRule="auto"/>
              <w:rPr>
                <w:rFonts w:eastAsia="宋体"/>
                <w:lang w:eastAsia="zh-CN"/>
              </w:rPr>
            </w:pPr>
            <w:r>
              <w:rPr>
                <w:rFonts w:eastAsia="宋体" w:hint="eastAsia"/>
                <w:lang w:eastAsia="zh-CN"/>
              </w:rPr>
              <w:t>0</w:t>
            </w:r>
            <w:r>
              <w:rPr>
                <w:rFonts w:eastAsia="宋体"/>
                <w:lang w:eastAsia="zh-CN"/>
              </w:rPr>
              <w:t>%</w:t>
            </w:r>
          </w:p>
        </w:tc>
        <w:tc>
          <w:tcPr>
            <w:tcW w:w="2268" w:type="dxa"/>
            <w:vAlign w:val="center"/>
          </w:tcPr>
          <w:p w14:paraId="3CA387CA" w14:textId="361EDAF2" w:rsidR="00E97B8E" w:rsidRPr="00264842" w:rsidRDefault="00071200" w:rsidP="0037699A">
            <w:pPr>
              <w:snapToGrid w:val="0"/>
              <w:spacing w:line="276" w:lineRule="auto"/>
              <w:rPr>
                <w:rFonts w:eastAsia="宋体"/>
                <w:lang w:eastAsia="zh-CN"/>
              </w:rPr>
            </w:pPr>
            <w:r>
              <w:rPr>
                <w:rFonts w:eastAsia="宋体"/>
                <w:lang w:eastAsia="zh-CN"/>
              </w:rPr>
              <w:t>0.002</w:t>
            </w:r>
            <w:r w:rsidR="00E97B8E">
              <w:rPr>
                <w:rFonts w:eastAsia="宋体"/>
                <w:lang w:eastAsia="zh-CN"/>
              </w:rPr>
              <w:t>%</w:t>
            </w:r>
          </w:p>
        </w:tc>
        <w:tc>
          <w:tcPr>
            <w:tcW w:w="1843" w:type="dxa"/>
            <w:vAlign w:val="center"/>
          </w:tcPr>
          <w:p w14:paraId="689D250D" w14:textId="2D6156FE" w:rsidR="00E97B8E" w:rsidRPr="00264842" w:rsidRDefault="00071200" w:rsidP="0037699A">
            <w:pPr>
              <w:snapToGrid w:val="0"/>
              <w:spacing w:line="276" w:lineRule="auto"/>
              <w:rPr>
                <w:rFonts w:eastAsia="宋体"/>
                <w:lang w:eastAsia="zh-CN"/>
              </w:rPr>
            </w:pPr>
            <w:r>
              <w:rPr>
                <w:rFonts w:eastAsia="宋体"/>
                <w:lang w:eastAsia="zh-CN"/>
              </w:rPr>
              <w:t>20.35</w:t>
            </w:r>
            <w:r w:rsidR="00E97B8E">
              <w:rPr>
                <w:rFonts w:eastAsia="宋体"/>
                <w:lang w:eastAsia="zh-CN"/>
              </w:rPr>
              <w:t>%</w:t>
            </w:r>
          </w:p>
        </w:tc>
        <w:tc>
          <w:tcPr>
            <w:tcW w:w="1977" w:type="dxa"/>
            <w:vAlign w:val="bottom"/>
          </w:tcPr>
          <w:p w14:paraId="6FA3474D" w14:textId="32FD34CB" w:rsidR="00E97B8E" w:rsidRPr="00264842" w:rsidRDefault="00071200" w:rsidP="0037699A">
            <w:pPr>
              <w:snapToGrid w:val="0"/>
              <w:spacing w:line="276" w:lineRule="auto"/>
              <w:rPr>
                <w:rFonts w:eastAsia="宋体"/>
                <w:lang w:eastAsia="zh-CN"/>
              </w:rPr>
            </w:pPr>
            <w:r>
              <w:rPr>
                <w:rFonts w:eastAsia="宋体"/>
                <w:lang w:eastAsia="zh-CN"/>
              </w:rPr>
              <w:t>41.34</w:t>
            </w:r>
            <w:r w:rsidR="00E97B8E">
              <w:rPr>
                <w:rFonts w:eastAsia="宋体"/>
                <w:lang w:eastAsia="zh-CN"/>
              </w:rPr>
              <w:t>%</w:t>
            </w:r>
          </w:p>
        </w:tc>
      </w:tr>
    </w:tbl>
    <w:p w14:paraId="7E0685F0" w14:textId="77777777" w:rsidR="007F5412" w:rsidRPr="0012631B" w:rsidRDefault="007F5412" w:rsidP="006F024E">
      <w:pPr>
        <w:pStyle w:val="a7"/>
        <w:numPr>
          <w:ilvl w:val="0"/>
          <w:numId w:val="17"/>
        </w:numPr>
        <w:spacing w:line="276" w:lineRule="auto"/>
        <w:jc w:val="both"/>
        <w:rPr>
          <w:rFonts w:eastAsiaTheme="minorEastAsia"/>
          <w:i/>
          <w:lang w:val="en-US" w:eastAsia="zh-CN"/>
        </w:rPr>
      </w:pPr>
      <w:r>
        <w:rPr>
          <w:rFonts w:eastAsiaTheme="minorEastAsia" w:hint="eastAsia"/>
          <w:i/>
          <w:szCs w:val="24"/>
          <w:lang w:val="en-US" w:eastAsia="zh-CN"/>
        </w:rPr>
        <w:t>Zero</w:t>
      </w:r>
      <w:r>
        <w:rPr>
          <w:rFonts w:eastAsiaTheme="minorEastAsia"/>
          <w:i/>
          <w:szCs w:val="24"/>
          <w:lang w:val="en-US" w:eastAsia="zh-CN"/>
        </w:rPr>
        <w:t xml:space="preserve"> load</w:t>
      </w:r>
    </w:p>
    <w:p w14:paraId="5B4D538E" w14:textId="7E2F929E" w:rsidR="007F5412" w:rsidRPr="0012631B" w:rsidRDefault="00FD6413" w:rsidP="007F5412">
      <w:pPr>
        <w:jc w:val="center"/>
        <w:rPr>
          <w:rFonts w:eastAsiaTheme="minorEastAsia"/>
          <w:lang w:val="en-GB"/>
        </w:rPr>
      </w:pPr>
      <w:r>
        <w:rPr>
          <w:noProof/>
        </w:rPr>
        <w:lastRenderedPageBreak/>
        <w:drawing>
          <wp:inline distT="0" distB="0" distL="0" distR="0" wp14:anchorId="0218B090" wp14:editId="4CE6E3BE">
            <wp:extent cx="4681182" cy="3057099"/>
            <wp:effectExtent l="0" t="0" r="5715" b="10160"/>
            <wp:docPr id="9" name="图表 9">
              <a:extLst xmlns:a="http://schemas.openxmlformats.org/drawingml/2006/main">
                <a:ext uri="{FF2B5EF4-FFF2-40B4-BE49-F238E27FC236}">
                  <a16:creationId xmlns:a16="http://schemas.microsoft.com/office/drawing/2014/main" id="{4718AA40-C368-481E-80D4-C11192AC27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8B42BB" w14:textId="67D471DB" w:rsidR="007F5412" w:rsidRDefault="00B85D3A" w:rsidP="007F5412">
      <w:pPr>
        <w:spacing w:before="120" w:after="120" w:line="276" w:lineRule="auto"/>
        <w:jc w:val="center"/>
      </w:pPr>
      <w:bookmarkStart w:id="24" w:name="_Ref118314211"/>
      <w:r>
        <w:t xml:space="preserve">Figure </w:t>
      </w:r>
      <w:r w:rsidR="00491A14">
        <w:fldChar w:fldCharType="begin"/>
      </w:r>
      <w:r w:rsidR="00491A14">
        <w:instrText xml:space="preserve"> SEQ Figure \* ARABIC </w:instrText>
      </w:r>
      <w:r w:rsidR="00491A14">
        <w:fldChar w:fldCharType="separate"/>
      </w:r>
      <w:r w:rsidR="00013671">
        <w:rPr>
          <w:noProof/>
        </w:rPr>
        <w:t>4</w:t>
      </w:r>
      <w:r w:rsidR="00491A14">
        <w:rPr>
          <w:noProof/>
        </w:rPr>
        <w:fldChar w:fldCharType="end"/>
      </w:r>
      <w:bookmarkEnd w:id="24"/>
      <w:r>
        <w:t>.</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zero load in FR1</w:t>
      </w:r>
      <w:r w:rsidR="00FD6413">
        <w:t xml:space="preserve"> TDD</w:t>
      </w:r>
    </w:p>
    <w:p w14:paraId="398BD919" w14:textId="77777777" w:rsidR="007F5412" w:rsidRDefault="007F5412" w:rsidP="006F024E">
      <w:pPr>
        <w:pStyle w:val="a7"/>
        <w:numPr>
          <w:ilvl w:val="0"/>
          <w:numId w:val="17"/>
        </w:numPr>
        <w:spacing w:line="276" w:lineRule="auto"/>
        <w:jc w:val="both"/>
        <w:rPr>
          <w:rFonts w:eastAsiaTheme="minorEastAsia"/>
          <w:i/>
          <w:szCs w:val="24"/>
          <w:lang w:val="en-US" w:eastAsia="zh-CN"/>
        </w:rPr>
      </w:pPr>
      <w:r>
        <w:rPr>
          <w:rFonts w:eastAsiaTheme="minorEastAsia"/>
          <w:i/>
          <w:szCs w:val="24"/>
          <w:lang w:val="en-US" w:eastAsia="zh-CN"/>
        </w:rPr>
        <w:t>Low load</w:t>
      </w:r>
    </w:p>
    <w:p w14:paraId="451473C4" w14:textId="0A3E27E7" w:rsidR="007F5412" w:rsidRDefault="00FD6413" w:rsidP="007F5412">
      <w:pPr>
        <w:jc w:val="center"/>
        <w:rPr>
          <w:rFonts w:eastAsiaTheme="minorEastAsia"/>
          <w:lang w:eastAsia="zh-CN"/>
        </w:rPr>
      </w:pPr>
      <w:r>
        <w:rPr>
          <w:noProof/>
        </w:rPr>
        <w:drawing>
          <wp:inline distT="0" distB="0" distL="0" distR="0" wp14:anchorId="0D8D8863" wp14:editId="50BBCA29">
            <wp:extent cx="4791075" cy="3268639"/>
            <wp:effectExtent l="0" t="0" r="9525" b="8255"/>
            <wp:docPr id="11" name="图表 11">
              <a:extLst xmlns:a="http://schemas.openxmlformats.org/drawingml/2006/main">
                <a:ext uri="{FF2B5EF4-FFF2-40B4-BE49-F238E27FC236}">
                  <a16:creationId xmlns:a16="http://schemas.microsoft.com/office/drawing/2014/main" id="{F8C912FF-B0A2-439F-AD06-FB2466C8FC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A9FE52" w14:textId="6CBEB9B0" w:rsidR="007F5412" w:rsidRPr="0028659D" w:rsidRDefault="00B85D3A" w:rsidP="007F5412">
      <w:pPr>
        <w:jc w:val="center"/>
        <w:rPr>
          <w:rFonts w:eastAsiaTheme="minorEastAsia"/>
          <w:lang w:eastAsia="zh-CN"/>
        </w:rPr>
      </w:pPr>
      <w:bookmarkStart w:id="25" w:name="_Ref118314536"/>
      <w:r>
        <w:t xml:space="preserve">Figure </w:t>
      </w:r>
      <w:r w:rsidR="00491A14">
        <w:fldChar w:fldCharType="begin"/>
      </w:r>
      <w:r w:rsidR="00491A14">
        <w:instrText xml:space="preserve"> SEQ Figure \* ARABIC </w:instrText>
      </w:r>
      <w:r w:rsidR="00491A14">
        <w:fldChar w:fldCharType="separate"/>
      </w:r>
      <w:r w:rsidR="00013671">
        <w:rPr>
          <w:noProof/>
        </w:rPr>
        <w:t>5</w:t>
      </w:r>
      <w:r w:rsidR="00491A14">
        <w:rPr>
          <w:noProof/>
        </w:rPr>
        <w:fldChar w:fldCharType="end"/>
      </w:r>
      <w:bookmarkEnd w:id="25"/>
      <w:r>
        <w:t xml:space="preserve">. </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low load in FR1</w:t>
      </w:r>
      <w:r w:rsidR="00FD6413">
        <w:t xml:space="preserve"> TDD</w:t>
      </w:r>
    </w:p>
    <w:p w14:paraId="608E5AA4" w14:textId="77777777" w:rsidR="007F5412" w:rsidRDefault="007F5412" w:rsidP="006F024E">
      <w:pPr>
        <w:pStyle w:val="a7"/>
        <w:numPr>
          <w:ilvl w:val="0"/>
          <w:numId w:val="17"/>
        </w:numPr>
        <w:spacing w:line="276" w:lineRule="auto"/>
        <w:jc w:val="both"/>
        <w:rPr>
          <w:rFonts w:eastAsiaTheme="minorEastAsia"/>
          <w:i/>
          <w:szCs w:val="24"/>
          <w:lang w:val="en-US" w:eastAsia="zh-CN"/>
        </w:rPr>
      </w:pPr>
      <w:r>
        <w:rPr>
          <w:rFonts w:eastAsiaTheme="minorEastAsia"/>
          <w:i/>
          <w:szCs w:val="24"/>
          <w:lang w:val="en-US" w:eastAsia="zh-CN"/>
        </w:rPr>
        <w:t>Light load</w:t>
      </w:r>
    </w:p>
    <w:p w14:paraId="50383106" w14:textId="192DBC65" w:rsidR="007F5412" w:rsidRPr="0028659D" w:rsidRDefault="00FD6413" w:rsidP="007F5412">
      <w:pPr>
        <w:jc w:val="center"/>
        <w:rPr>
          <w:rFonts w:eastAsiaTheme="minorEastAsia"/>
          <w:lang w:eastAsia="zh-CN"/>
        </w:rPr>
      </w:pPr>
      <w:r>
        <w:rPr>
          <w:noProof/>
        </w:rPr>
        <w:lastRenderedPageBreak/>
        <w:drawing>
          <wp:inline distT="0" distB="0" distL="0" distR="0" wp14:anchorId="0AA13713" wp14:editId="4F477470">
            <wp:extent cx="4796790" cy="3261815"/>
            <wp:effectExtent l="0" t="0" r="3810" b="15240"/>
            <wp:docPr id="14" name="图表 14">
              <a:extLst xmlns:a="http://schemas.openxmlformats.org/drawingml/2006/main">
                <a:ext uri="{FF2B5EF4-FFF2-40B4-BE49-F238E27FC236}">
                  <a16:creationId xmlns:a16="http://schemas.microsoft.com/office/drawing/2014/main" id="{6CDF4394-9418-42B6-B218-6BAECC58DC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6BD9F27" w14:textId="1F10F32B" w:rsidR="007F5412" w:rsidRPr="0028659D" w:rsidRDefault="00B85D3A" w:rsidP="007F5412">
      <w:pPr>
        <w:jc w:val="center"/>
        <w:rPr>
          <w:rFonts w:eastAsiaTheme="minorEastAsia"/>
          <w:lang w:eastAsia="zh-CN"/>
        </w:rPr>
      </w:pPr>
      <w:r>
        <w:t xml:space="preserve">Figure </w:t>
      </w:r>
      <w:r w:rsidR="00491A14">
        <w:fldChar w:fldCharType="begin"/>
      </w:r>
      <w:r w:rsidR="00491A14">
        <w:instrText xml:space="preserve"> SEQ Figure \* ARABIC </w:instrText>
      </w:r>
      <w:r w:rsidR="00491A14">
        <w:fldChar w:fldCharType="separate"/>
      </w:r>
      <w:r w:rsidR="00013671">
        <w:rPr>
          <w:noProof/>
        </w:rPr>
        <w:t>6</w:t>
      </w:r>
      <w:r w:rsidR="00491A14">
        <w:rPr>
          <w:noProof/>
        </w:rPr>
        <w:fldChar w:fldCharType="end"/>
      </w:r>
      <w:r>
        <w:t xml:space="preserve">. </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light load in FR1</w:t>
      </w:r>
      <w:r w:rsidR="00FD6413">
        <w:t xml:space="preserve"> TDD</w:t>
      </w:r>
    </w:p>
    <w:p w14:paraId="038F6B32" w14:textId="77777777" w:rsidR="007F5412" w:rsidRPr="0012631B" w:rsidRDefault="007F5412" w:rsidP="006F024E">
      <w:pPr>
        <w:pStyle w:val="a7"/>
        <w:numPr>
          <w:ilvl w:val="0"/>
          <w:numId w:val="17"/>
        </w:numPr>
        <w:spacing w:line="276" w:lineRule="auto"/>
        <w:jc w:val="both"/>
        <w:rPr>
          <w:rFonts w:eastAsiaTheme="minorEastAsia"/>
          <w:i/>
          <w:szCs w:val="24"/>
          <w:lang w:val="en-US"/>
        </w:rPr>
      </w:pPr>
      <w:r>
        <w:rPr>
          <w:rFonts w:eastAsiaTheme="minorEastAsia"/>
          <w:i/>
          <w:szCs w:val="24"/>
          <w:lang w:val="en-US" w:eastAsia="zh-CN"/>
        </w:rPr>
        <w:t>Medium load</w:t>
      </w:r>
    </w:p>
    <w:p w14:paraId="30101057" w14:textId="7E8263B7" w:rsidR="007F5412" w:rsidRPr="00EC2E9E" w:rsidRDefault="00FD6413" w:rsidP="007F5412">
      <w:pPr>
        <w:jc w:val="center"/>
        <w:rPr>
          <w:rFonts w:eastAsiaTheme="minorEastAsia"/>
          <w:lang w:val="en-GB"/>
        </w:rPr>
      </w:pPr>
      <w:r>
        <w:rPr>
          <w:noProof/>
        </w:rPr>
        <w:drawing>
          <wp:inline distT="0" distB="0" distL="0" distR="0" wp14:anchorId="22024450" wp14:editId="034ADBF6">
            <wp:extent cx="4810760" cy="3302758"/>
            <wp:effectExtent l="0" t="0" r="8890" b="12065"/>
            <wp:docPr id="15" name="图表 15">
              <a:extLst xmlns:a="http://schemas.openxmlformats.org/drawingml/2006/main">
                <a:ext uri="{FF2B5EF4-FFF2-40B4-BE49-F238E27FC236}">
                  <a16:creationId xmlns:a16="http://schemas.microsoft.com/office/drawing/2014/main" id="{4ED91F83-3C60-459B-81BC-5E8B477D0E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B4A2913" w14:textId="4967D9AD" w:rsidR="008E390E" w:rsidRPr="005F320D" w:rsidRDefault="00B85D3A" w:rsidP="005F320D">
      <w:pPr>
        <w:spacing w:beforeLines="50" w:before="120" w:afterLines="50" w:after="120"/>
        <w:jc w:val="center"/>
      </w:pPr>
      <w:bookmarkStart w:id="26" w:name="_Ref118314542"/>
      <w:r>
        <w:t xml:space="preserve">Figure </w:t>
      </w:r>
      <w:r w:rsidR="00491A14">
        <w:fldChar w:fldCharType="begin"/>
      </w:r>
      <w:r w:rsidR="00491A14">
        <w:instrText xml:space="preserve"> SEQ Figure \* ARABIC </w:instrText>
      </w:r>
      <w:r w:rsidR="00491A14">
        <w:fldChar w:fldCharType="separate"/>
      </w:r>
      <w:r w:rsidR="00013671">
        <w:rPr>
          <w:noProof/>
        </w:rPr>
        <w:t>7</w:t>
      </w:r>
      <w:r w:rsidR="00491A14">
        <w:rPr>
          <w:noProof/>
        </w:rPr>
        <w:fldChar w:fldCharType="end"/>
      </w:r>
      <w:bookmarkEnd w:id="26"/>
      <w:r>
        <w:t xml:space="preserve">. </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medium load in FR1</w:t>
      </w:r>
      <w:r w:rsidR="00FD6413">
        <w:t xml:space="preserve"> TDD</w:t>
      </w:r>
    </w:p>
    <w:p w14:paraId="53FD0A13" w14:textId="258C0732" w:rsidR="007F5412" w:rsidRDefault="007F5412" w:rsidP="007F5412">
      <w:pPr>
        <w:pStyle w:val="a7"/>
        <w:spacing w:line="276" w:lineRule="auto"/>
        <w:jc w:val="both"/>
        <w:rPr>
          <w:rFonts w:eastAsiaTheme="minorEastAsia"/>
          <w:szCs w:val="24"/>
          <w:lang w:val="en-US" w:eastAsia="zh-CN"/>
        </w:rPr>
      </w:pPr>
      <w:bookmarkStart w:id="27" w:name="OLE_LINK67"/>
      <w:bookmarkStart w:id="28" w:name="OLE_LINK68"/>
      <w:r w:rsidRPr="0012631B">
        <w:rPr>
          <w:rFonts w:eastAsiaTheme="minorEastAsia"/>
          <w:szCs w:val="24"/>
          <w:lang w:val="en-US" w:eastAsia="zh-CN"/>
        </w:rPr>
        <w:t>It can be observed that</w:t>
      </w:r>
      <w:r>
        <w:rPr>
          <w:rFonts w:eastAsiaTheme="minorEastAsia"/>
          <w:szCs w:val="24"/>
          <w:lang w:val="en-US" w:eastAsia="zh-CN"/>
        </w:rPr>
        <w:t>,</w:t>
      </w:r>
      <w:r w:rsidRPr="0012631B">
        <w:rPr>
          <w:rFonts w:eastAsiaTheme="minorEastAsia"/>
          <w:szCs w:val="24"/>
          <w:lang w:val="en-US" w:eastAsia="zh-CN"/>
        </w:rPr>
        <w:t xml:space="preserve"> </w:t>
      </w:r>
      <w:r w:rsidRPr="00D07D3B">
        <w:rPr>
          <w:rFonts w:eastAsiaTheme="minorEastAsia"/>
          <w:szCs w:val="24"/>
          <w:lang w:val="en-US" w:eastAsia="zh-CN"/>
        </w:rPr>
        <w:t>compared with the baseline scheme, the UEWUS scheme</w:t>
      </w:r>
      <w:r>
        <w:rPr>
          <w:rFonts w:eastAsiaTheme="minorEastAsia"/>
          <w:szCs w:val="24"/>
          <w:lang w:val="en-US" w:eastAsia="zh-CN"/>
        </w:rPr>
        <w:t>s</w:t>
      </w:r>
      <w:r w:rsidRPr="00D07D3B">
        <w:rPr>
          <w:rFonts w:eastAsiaTheme="minorEastAsia"/>
          <w:szCs w:val="24"/>
          <w:lang w:val="en-US" w:eastAsia="zh-CN"/>
        </w:rPr>
        <w:t xml:space="preserve"> ha</w:t>
      </w:r>
      <w:r>
        <w:rPr>
          <w:rFonts w:eastAsiaTheme="minorEastAsia"/>
          <w:szCs w:val="24"/>
          <w:lang w:val="en-US" w:eastAsia="zh-CN"/>
        </w:rPr>
        <w:t>ve</w:t>
      </w:r>
      <w:r w:rsidRPr="00D07D3B">
        <w:rPr>
          <w:rFonts w:eastAsiaTheme="minorEastAsia"/>
          <w:szCs w:val="24"/>
          <w:lang w:val="en-US" w:eastAsia="zh-CN"/>
        </w:rPr>
        <w:t xml:space="preserve"> different degrees of UPT loss under different loads.</w:t>
      </w:r>
      <w:r w:rsidRPr="0012631B">
        <w:rPr>
          <w:rFonts w:eastAsiaTheme="minorEastAsia"/>
          <w:szCs w:val="24"/>
          <w:lang w:val="en-US" w:eastAsia="zh-CN"/>
        </w:rPr>
        <w:t xml:space="preserve"> </w:t>
      </w:r>
      <w:r>
        <w:rPr>
          <w:rFonts w:eastAsiaTheme="minorEastAsia"/>
          <w:szCs w:val="24"/>
          <w:lang w:val="en-US" w:eastAsia="zh-CN"/>
        </w:rPr>
        <w:t>T</w:t>
      </w:r>
      <w:r w:rsidRPr="0012631B">
        <w:rPr>
          <w:rFonts w:eastAsiaTheme="minorEastAsia"/>
          <w:szCs w:val="24"/>
          <w:lang w:val="en-US" w:eastAsia="zh-CN"/>
        </w:rPr>
        <w:t>h</w:t>
      </w:r>
      <w:r w:rsidR="00F93966">
        <w:rPr>
          <w:rFonts w:eastAsiaTheme="minorEastAsia"/>
          <w:szCs w:val="24"/>
          <w:lang w:val="en-US" w:eastAsia="zh-CN"/>
        </w:rPr>
        <w:t>ere</w:t>
      </w:r>
      <w:r w:rsidRPr="0012631B">
        <w:rPr>
          <w:rFonts w:eastAsiaTheme="minorEastAsia"/>
          <w:szCs w:val="24"/>
          <w:lang w:val="en-US" w:eastAsia="zh-CN"/>
        </w:rPr>
        <w:t xml:space="preserve"> </w:t>
      </w:r>
      <w:r w:rsidR="00F93966">
        <w:rPr>
          <w:rFonts w:eastAsiaTheme="minorEastAsia"/>
          <w:szCs w:val="24"/>
          <w:lang w:val="en-US" w:eastAsia="zh-CN"/>
        </w:rPr>
        <w:t>are two main reasons, o</w:t>
      </w:r>
      <w:r w:rsidR="00F93966" w:rsidRPr="00F93966">
        <w:rPr>
          <w:rFonts w:eastAsiaTheme="minorEastAsia"/>
          <w:szCs w:val="24"/>
          <w:lang w:val="en-US" w:eastAsia="zh-CN"/>
        </w:rPr>
        <w:t>ne is that the introduction of energy</w:t>
      </w:r>
      <w:r w:rsidR="00F93966">
        <w:rPr>
          <w:rFonts w:eastAsiaTheme="minorEastAsia"/>
          <w:szCs w:val="24"/>
          <w:lang w:val="en-US" w:eastAsia="zh-CN"/>
        </w:rPr>
        <w:t>-</w:t>
      </w:r>
      <w:r w:rsidR="00F93966" w:rsidRPr="00F93966">
        <w:rPr>
          <w:rFonts w:eastAsiaTheme="minorEastAsia"/>
          <w:szCs w:val="24"/>
          <w:lang w:val="en-US" w:eastAsia="zh-CN"/>
        </w:rPr>
        <w:t xml:space="preserve">saving mode makes the </w:t>
      </w:r>
      <w:r w:rsidR="00F93966">
        <w:rPr>
          <w:rFonts w:eastAsiaTheme="minorEastAsia"/>
          <w:szCs w:val="24"/>
          <w:lang w:val="en-US" w:eastAsia="zh-CN"/>
        </w:rPr>
        <w:t>BS</w:t>
      </w:r>
      <w:r w:rsidR="00F93966" w:rsidRPr="00F93966">
        <w:rPr>
          <w:rFonts w:eastAsiaTheme="minorEastAsia"/>
          <w:szCs w:val="24"/>
          <w:lang w:val="en-US" w:eastAsia="zh-CN"/>
        </w:rPr>
        <w:t xml:space="preserve"> enter a deeper or longer </w:t>
      </w:r>
      <w:r w:rsidR="000F1F78">
        <w:rPr>
          <w:rFonts w:eastAsiaTheme="minorEastAsia"/>
          <w:szCs w:val="24"/>
          <w:lang w:val="en-US" w:eastAsia="zh-CN"/>
        </w:rPr>
        <w:t>sleep mode</w:t>
      </w:r>
      <w:r w:rsidR="00F93966" w:rsidRPr="00F93966">
        <w:rPr>
          <w:rFonts w:eastAsiaTheme="minorEastAsia"/>
          <w:szCs w:val="24"/>
          <w:lang w:val="en-US" w:eastAsia="zh-CN"/>
        </w:rPr>
        <w:t xml:space="preserve">, resulting in </w:t>
      </w:r>
      <w:r w:rsidR="00FA33C8">
        <w:rPr>
          <w:rFonts w:eastAsiaTheme="minorEastAsia"/>
          <w:szCs w:val="24"/>
          <w:lang w:val="en-US" w:eastAsia="zh-CN"/>
        </w:rPr>
        <w:t xml:space="preserve">a </w:t>
      </w:r>
      <w:r w:rsidR="00F93966" w:rsidRPr="00F93966">
        <w:rPr>
          <w:rFonts w:eastAsiaTheme="minorEastAsia"/>
          <w:szCs w:val="24"/>
          <w:lang w:val="en-US" w:eastAsia="zh-CN"/>
        </w:rPr>
        <w:t>long transmission delay. Another is that the mode</w:t>
      </w:r>
      <w:r w:rsidR="00FA33C8">
        <w:rPr>
          <w:rFonts w:eastAsiaTheme="minorEastAsia"/>
          <w:szCs w:val="24"/>
          <w:lang w:val="en-US" w:eastAsia="zh-CN"/>
        </w:rPr>
        <w:t>l</w:t>
      </w:r>
      <w:r w:rsidR="00F93966" w:rsidRPr="00F93966">
        <w:rPr>
          <w:rFonts w:eastAsiaTheme="minorEastAsia"/>
          <w:szCs w:val="24"/>
          <w:lang w:val="en-US" w:eastAsia="zh-CN"/>
        </w:rPr>
        <w:t>ling of the RRC-idle state and associated timers introduce additional latency.</w:t>
      </w:r>
      <w:r w:rsidR="00822DC4">
        <w:rPr>
          <w:rFonts w:eastAsiaTheme="minorEastAsia"/>
          <w:szCs w:val="24"/>
          <w:lang w:val="en-US" w:eastAsia="zh-CN"/>
        </w:rPr>
        <w:t xml:space="preserve"> </w:t>
      </w:r>
    </w:p>
    <w:p w14:paraId="002362FD" w14:textId="3953793C" w:rsidR="007F5412" w:rsidRDefault="007F5412" w:rsidP="007F5412">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From </w:t>
      </w:r>
      <w:r w:rsidR="00B85D3A">
        <w:rPr>
          <w:rFonts w:eastAsiaTheme="minorEastAsia"/>
          <w:b/>
          <w:szCs w:val="24"/>
          <w:lang w:val="en-US" w:eastAsia="zh-CN"/>
        </w:rPr>
        <w:fldChar w:fldCharType="begin"/>
      </w:r>
      <w:r w:rsidR="00B85D3A">
        <w:rPr>
          <w:rFonts w:eastAsiaTheme="minorEastAsia"/>
          <w:szCs w:val="24"/>
          <w:lang w:val="en-US" w:eastAsia="zh-CN"/>
        </w:rPr>
        <w:instrText xml:space="preserve"> REF _Ref118314211 \h </w:instrText>
      </w:r>
      <w:r w:rsidR="00B85D3A">
        <w:rPr>
          <w:rFonts w:eastAsiaTheme="minorEastAsia"/>
          <w:b/>
          <w:szCs w:val="24"/>
          <w:lang w:val="en-US" w:eastAsia="zh-CN"/>
        </w:rPr>
      </w:r>
      <w:r w:rsidR="00B85D3A">
        <w:rPr>
          <w:rFonts w:eastAsiaTheme="minorEastAsia"/>
          <w:b/>
          <w:szCs w:val="24"/>
          <w:lang w:val="en-US" w:eastAsia="zh-CN"/>
        </w:rPr>
        <w:fldChar w:fldCharType="separate"/>
      </w:r>
      <w:r w:rsidR="00013671">
        <w:t xml:space="preserve">Figure </w:t>
      </w:r>
      <w:r w:rsidR="00013671">
        <w:rPr>
          <w:noProof/>
        </w:rPr>
        <w:t>4</w:t>
      </w:r>
      <w:r w:rsidR="00B85D3A">
        <w:rPr>
          <w:rFonts w:eastAsiaTheme="minorEastAsia"/>
          <w:b/>
          <w:szCs w:val="24"/>
          <w:lang w:val="en-US" w:eastAsia="zh-CN"/>
        </w:rPr>
        <w:fldChar w:fldCharType="end"/>
      </w:r>
      <w:r w:rsidRPr="0028659D">
        <w:rPr>
          <w:rFonts w:eastAsiaTheme="minorEastAsia"/>
          <w:szCs w:val="24"/>
          <w:lang w:val="en-US" w:eastAsia="zh-CN"/>
        </w:rPr>
        <w:t xml:space="preserve">, it is apparent that </w:t>
      </w:r>
      <w:r w:rsidR="00B85D3A">
        <w:rPr>
          <w:rFonts w:eastAsiaTheme="minorEastAsia"/>
          <w:szCs w:val="24"/>
          <w:lang w:val="en-US" w:eastAsia="zh-CN"/>
        </w:rPr>
        <w:t>UEWUS scheme 2</w:t>
      </w:r>
      <w:r w:rsidRPr="0028659D">
        <w:rPr>
          <w:rFonts w:eastAsiaTheme="minorEastAsia"/>
          <w:szCs w:val="24"/>
          <w:lang w:val="en-US" w:eastAsia="zh-CN"/>
        </w:rPr>
        <w:t xml:space="preserve"> can bring greater BS energy </w:t>
      </w:r>
      <w:r w:rsidR="004800A4">
        <w:rPr>
          <w:rFonts w:eastAsiaTheme="minorEastAsia"/>
          <w:szCs w:val="24"/>
          <w:lang w:val="en-US" w:eastAsia="zh-CN"/>
        </w:rPr>
        <w:t>saving</w:t>
      </w:r>
      <w:r w:rsidR="004800A4" w:rsidRPr="0028659D">
        <w:rPr>
          <w:rFonts w:eastAsiaTheme="minorEastAsia"/>
          <w:szCs w:val="24"/>
          <w:lang w:val="en-US" w:eastAsia="zh-CN"/>
        </w:rPr>
        <w:t xml:space="preserve"> </w:t>
      </w:r>
      <w:r w:rsidRPr="0028659D">
        <w:rPr>
          <w:rFonts w:eastAsiaTheme="minorEastAsia"/>
          <w:szCs w:val="24"/>
          <w:lang w:val="en-US" w:eastAsia="zh-CN"/>
        </w:rPr>
        <w:t>gain compared with</w:t>
      </w:r>
      <w:r w:rsidR="00B85D3A" w:rsidRPr="00B85D3A">
        <w:rPr>
          <w:rFonts w:eastAsiaTheme="minorEastAsia"/>
          <w:szCs w:val="24"/>
          <w:lang w:val="en-US" w:eastAsia="zh-CN"/>
        </w:rPr>
        <w:t xml:space="preserve"> </w:t>
      </w:r>
      <w:r w:rsidR="00B85D3A">
        <w:rPr>
          <w:rFonts w:eastAsiaTheme="minorEastAsia"/>
          <w:szCs w:val="24"/>
          <w:lang w:val="en-US" w:eastAsia="zh-CN"/>
        </w:rPr>
        <w:t>UEWUS scheme 1</w:t>
      </w:r>
      <w:r w:rsidRPr="0028659D">
        <w:rPr>
          <w:rFonts w:eastAsiaTheme="minorEastAsia"/>
          <w:szCs w:val="24"/>
          <w:lang w:val="en-US" w:eastAsia="zh-CN"/>
        </w:rPr>
        <w:t xml:space="preserve"> under zero load</w:t>
      </w:r>
      <w:r>
        <w:rPr>
          <w:rFonts w:eastAsiaTheme="minorEastAsia"/>
          <w:szCs w:val="24"/>
          <w:lang w:val="en-US" w:eastAsia="zh-CN"/>
        </w:rPr>
        <w:t xml:space="preserve">, </w:t>
      </w:r>
      <w:r w:rsidRPr="00D07D3B">
        <w:rPr>
          <w:rFonts w:eastAsiaTheme="minorEastAsia"/>
          <w:szCs w:val="24"/>
          <w:lang w:val="en-US" w:eastAsia="zh-CN"/>
        </w:rPr>
        <w:t xml:space="preserve">because the </w:t>
      </w:r>
      <w:r w:rsidR="00B85D3A">
        <w:rPr>
          <w:rFonts w:eastAsiaTheme="minorEastAsia"/>
          <w:szCs w:val="24"/>
          <w:lang w:val="en-US" w:eastAsia="zh-CN"/>
        </w:rPr>
        <w:t>BS in energy saving mode in scheme 2</w:t>
      </w:r>
      <w:r w:rsidRPr="00D07D3B">
        <w:rPr>
          <w:rFonts w:eastAsiaTheme="minorEastAsia"/>
          <w:szCs w:val="24"/>
          <w:lang w:val="en-US" w:eastAsia="zh-CN"/>
        </w:rPr>
        <w:t xml:space="preserve"> is </w:t>
      </w:r>
      <w:r w:rsidR="00B85D3A">
        <w:rPr>
          <w:rFonts w:eastAsiaTheme="minorEastAsia"/>
          <w:szCs w:val="24"/>
          <w:lang w:val="en-US" w:eastAsia="zh-CN"/>
        </w:rPr>
        <w:t>without SSB transmission</w:t>
      </w:r>
      <w:r>
        <w:rPr>
          <w:rFonts w:eastAsiaTheme="minorEastAsia"/>
          <w:szCs w:val="24"/>
          <w:lang w:val="en-US" w:eastAsia="zh-CN"/>
        </w:rPr>
        <w:t xml:space="preserve">. </w:t>
      </w:r>
      <w:r w:rsidRPr="00986F0D">
        <w:rPr>
          <w:rFonts w:eastAsiaTheme="minorEastAsia"/>
          <w:szCs w:val="24"/>
          <w:lang w:val="en-US" w:eastAsia="zh-CN"/>
        </w:rPr>
        <w:t xml:space="preserve">From </w:t>
      </w:r>
      <w:r w:rsidR="00B85D3A">
        <w:rPr>
          <w:rFonts w:eastAsiaTheme="minorEastAsia"/>
          <w:b/>
          <w:szCs w:val="24"/>
          <w:lang w:val="en-US" w:eastAsia="zh-CN"/>
        </w:rPr>
        <w:fldChar w:fldCharType="begin"/>
      </w:r>
      <w:r w:rsidR="00B85D3A">
        <w:rPr>
          <w:rFonts w:eastAsiaTheme="minorEastAsia"/>
          <w:szCs w:val="24"/>
          <w:lang w:val="en-US" w:eastAsia="zh-CN"/>
        </w:rPr>
        <w:instrText xml:space="preserve"> REF _Ref118314536 \h </w:instrText>
      </w:r>
      <w:r w:rsidR="00B85D3A">
        <w:rPr>
          <w:rFonts w:eastAsiaTheme="minorEastAsia"/>
          <w:b/>
          <w:szCs w:val="24"/>
          <w:lang w:val="en-US" w:eastAsia="zh-CN"/>
        </w:rPr>
      </w:r>
      <w:r w:rsidR="00B85D3A">
        <w:rPr>
          <w:rFonts w:eastAsiaTheme="minorEastAsia"/>
          <w:b/>
          <w:szCs w:val="24"/>
          <w:lang w:val="en-US" w:eastAsia="zh-CN"/>
        </w:rPr>
        <w:fldChar w:fldCharType="separate"/>
      </w:r>
      <w:r w:rsidR="00013671">
        <w:t xml:space="preserve">Figure </w:t>
      </w:r>
      <w:r w:rsidR="00013671">
        <w:rPr>
          <w:noProof/>
        </w:rPr>
        <w:t>5</w:t>
      </w:r>
      <w:r w:rsidR="00B85D3A">
        <w:rPr>
          <w:rFonts w:eastAsiaTheme="minorEastAsia"/>
          <w:b/>
          <w:szCs w:val="24"/>
          <w:lang w:val="en-US" w:eastAsia="zh-CN"/>
        </w:rPr>
        <w:fldChar w:fldCharType="end"/>
      </w:r>
      <w:r w:rsidR="009E1B1F">
        <w:rPr>
          <w:rFonts w:eastAsiaTheme="minorEastAsia"/>
          <w:b/>
          <w:szCs w:val="24"/>
          <w:lang w:val="en-US" w:eastAsia="zh-CN"/>
        </w:rPr>
        <w:t>,</w:t>
      </w:r>
      <w:r>
        <w:rPr>
          <w:rFonts w:eastAsiaTheme="minorEastAsia"/>
          <w:szCs w:val="24"/>
          <w:lang w:val="en-US" w:eastAsia="zh-CN"/>
        </w:rPr>
        <w:t xml:space="preserve"> </w:t>
      </w:r>
      <w:r w:rsidRPr="00986F0D">
        <w:rPr>
          <w:rFonts w:eastAsiaTheme="minorEastAsia"/>
          <w:szCs w:val="24"/>
          <w:lang w:val="en-US" w:eastAsia="zh-CN"/>
        </w:rPr>
        <w:t xml:space="preserve">it is </w:t>
      </w:r>
      <w:bookmarkEnd w:id="27"/>
      <w:bookmarkEnd w:id="28"/>
      <w:r w:rsidR="009E1B1F">
        <w:rPr>
          <w:rFonts w:eastAsiaTheme="minorEastAsia"/>
          <w:szCs w:val="24"/>
          <w:lang w:val="en-US" w:eastAsia="zh-CN"/>
        </w:rPr>
        <w:t>observed that</w:t>
      </w:r>
      <w:r w:rsidR="009A3023" w:rsidRPr="009A3023">
        <w:rPr>
          <w:rFonts w:eastAsiaTheme="minorEastAsia"/>
          <w:szCs w:val="24"/>
          <w:lang w:val="en-US" w:eastAsia="zh-CN"/>
        </w:rPr>
        <w:t xml:space="preserve"> when the UEWUS period is 20ms</w:t>
      </w:r>
      <w:r w:rsidR="009A3023">
        <w:rPr>
          <w:rFonts w:eastAsiaTheme="minorEastAsia"/>
          <w:szCs w:val="24"/>
          <w:lang w:val="en-US" w:eastAsia="zh-CN"/>
        </w:rPr>
        <w:t>,</w:t>
      </w:r>
      <w:r w:rsidR="009E1B1F">
        <w:rPr>
          <w:rFonts w:eastAsiaTheme="minorEastAsia"/>
          <w:szCs w:val="24"/>
          <w:lang w:val="en-US" w:eastAsia="zh-CN"/>
        </w:rPr>
        <w:t xml:space="preserve"> UEWUS scheme</w:t>
      </w:r>
      <w:r w:rsidR="00822DC4">
        <w:rPr>
          <w:rFonts w:eastAsiaTheme="minorEastAsia"/>
          <w:szCs w:val="24"/>
          <w:lang w:val="en-US" w:eastAsia="zh-CN"/>
        </w:rPr>
        <w:t xml:space="preserve"> 1</w:t>
      </w:r>
      <w:r w:rsidR="009A3023">
        <w:rPr>
          <w:rFonts w:eastAsiaTheme="minorEastAsia"/>
          <w:szCs w:val="24"/>
          <w:lang w:val="en-US" w:eastAsia="zh-CN"/>
        </w:rPr>
        <w:t xml:space="preserve"> </w:t>
      </w:r>
      <w:r w:rsidR="009E1B1F" w:rsidRPr="009E1B1F">
        <w:rPr>
          <w:rFonts w:eastAsiaTheme="minorEastAsia"/>
          <w:szCs w:val="24"/>
          <w:lang w:val="en-US" w:eastAsia="zh-CN"/>
        </w:rPr>
        <w:t>can obtain about 2</w:t>
      </w:r>
      <w:r w:rsidR="009E1B1F">
        <w:rPr>
          <w:rFonts w:eastAsiaTheme="minorEastAsia"/>
          <w:szCs w:val="24"/>
          <w:lang w:val="en-US" w:eastAsia="zh-CN"/>
        </w:rPr>
        <w:t>7.3</w:t>
      </w:r>
      <w:r w:rsidR="009E1B1F" w:rsidRPr="009E1B1F">
        <w:rPr>
          <w:rFonts w:eastAsiaTheme="minorEastAsia"/>
          <w:szCs w:val="24"/>
          <w:lang w:val="en-US" w:eastAsia="zh-CN"/>
        </w:rPr>
        <w:t>% of the BS energy saving gain</w:t>
      </w:r>
      <w:r w:rsidR="00D91DD2">
        <w:rPr>
          <w:rFonts w:eastAsiaTheme="minorEastAsia"/>
          <w:szCs w:val="24"/>
          <w:lang w:val="en-US" w:eastAsia="zh-CN"/>
        </w:rPr>
        <w:t xml:space="preserve"> and UEWUS scheme 2 can obtain 29.4% gain</w:t>
      </w:r>
      <w:r w:rsidR="009E1B1F" w:rsidRPr="009E1B1F">
        <w:rPr>
          <w:rFonts w:eastAsiaTheme="minorEastAsia"/>
          <w:szCs w:val="24"/>
          <w:lang w:val="en-US" w:eastAsia="zh-CN"/>
        </w:rPr>
        <w:t>, but the corresponding average UE UPT</w:t>
      </w:r>
      <w:r w:rsidR="00822DC4">
        <w:rPr>
          <w:rFonts w:eastAsiaTheme="minorEastAsia"/>
          <w:szCs w:val="24"/>
          <w:lang w:val="en-US" w:eastAsia="zh-CN"/>
        </w:rPr>
        <w:t xml:space="preserve"> only</w:t>
      </w:r>
      <w:r w:rsidR="009E1B1F" w:rsidRPr="009E1B1F">
        <w:rPr>
          <w:rFonts w:eastAsiaTheme="minorEastAsia"/>
          <w:szCs w:val="24"/>
          <w:lang w:val="en-US" w:eastAsia="zh-CN"/>
        </w:rPr>
        <w:t xml:space="preserve"> decreases</w:t>
      </w:r>
      <w:r w:rsidR="00822DC4">
        <w:rPr>
          <w:rFonts w:eastAsiaTheme="minorEastAsia"/>
          <w:szCs w:val="24"/>
          <w:lang w:val="en-US" w:eastAsia="zh-CN"/>
        </w:rPr>
        <w:t xml:space="preserve"> slightly</w:t>
      </w:r>
      <w:r w:rsidR="009A3023">
        <w:rPr>
          <w:rFonts w:eastAsiaTheme="minorEastAsia"/>
          <w:szCs w:val="24"/>
          <w:lang w:val="en-US" w:eastAsia="zh-CN"/>
        </w:rPr>
        <w:t xml:space="preserve">. </w:t>
      </w:r>
      <w:r w:rsidR="009A3023" w:rsidRPr="009A3023">
        <w:rPr>
          <w:rFonts w:eastAsiaTheme="minorEastAsia"/>
          <w:szCs w:val="24"/>
          <w:lang w:val="en-US" w:eastAsia="zh-CN"/>
        </w:rPr>
        <w:t xml:space="preserve">As the UEWUS period becomes larger, the UEWUS scheme can obtain greater BS energy saving gain, but it </w:t>
      </w:r>
      <w:r w:rsidR="009A3023">
        <w:rPr>
          <w:rFonts w:eastAsiaTheme="minorEastAsia"/>
          <w:szCs w:val="24"/>
          <w:lang w:val="en-US" w:eastAsia="zh-CN"/>
        </w:rPr>
        <w:t xml:space="preserve">will </w:t>
      </w:r>
      <w:r w:rsidR="009A3023" w:rsidRPr="009A3023">
        <w:rPr>
          <w:rFonts w:eastAsiaTheme="minorEastAsia"/>
          <w:szCs w:val="24"/>
          <w:lang w:val="en-US" w:eastAsia="zh-CN"/>
        </w:rPr>
        <w:t>further damage UPT performance.</w:t>
      </w:r>
    </w:p>
    <w:p w14:paraId="09B85D03" w14:textId="3269E866" w:rsidR="00822DC4" w:rsidRDefault="006619B0" w:rsidP="006619B0">
      <w:pPr>
        <w:pStyle w:val="a7"/>
        <w:spacing w:line="276" w:lineRule="auto"/>
        <w:jc w:val="both"/>
        <w:rPr>
          <w:rFonts w:eastAsiaTheme="minorEastAsia"/>
          <w:szCs w:val="24"/>
          <w:lang w:val="en-US" w:eastAsia="zh-CN"/>
        </w:rPr>
      </w:pPr>
      <w:r w:rsidRPr="00986F0D">
        <w:rPr>
          <w:rFonts w:eastAsiaTheme="minorEastAsia"/>
          <w:szCs w:val="24"/>
          <w:lang w:val="en-US" w:eastAsia="zh-CN"/>
        </w:rPr>
        <w:lastRenderedPageBreak/>
        <w:t xml:space="preserve">From </w:t>
      </w:r>
      <w:r w:rsidRPr="00415C9D">
        <w:rPr>
          <w:rFonts w:eastAsiaTheme="minorEastAsia"/>
          <w:szCs w:val="24"/>
          <w:lang w:val="en-US" w:eastAsia="zh-CN"/>
        </w:rPr>
        <w:fldChar w:fldCharType="begin"/>
      </w:r>
      <w:r w:rsidRPr="00415C9D">
        <w:rPr>
          <w:rFonts w:eastAsiaTheme="minorEastAsia"/>
          <w:szCs w:val="24"/>
          <w:lang w:val="en-US" w:eastAsia="zh-CN"/>
        </w:rPr>
        <w:instrText xml:space="preserve"> REF _Ref118314536 \h  \* MERGEFORMAT </w:instrText>
      </w:r>
      <w:r w:rsidRPr="00415C9D">
        <w:rPr>
          <w:rFonts w:eastAsiaTheme="minorEastAsia"/>
          <w:szCs w:val="24"/>
          <w:lang w:val="en-US" w:eastAsia="zh-CN"/>
        </w:rPr>
      </w:r>
      <w:r w:rsidRPr="00415C9D">
        <w:rPr>
          <w:rFonts w:eastAsiaTheme="minorEastAsia"/>
          <w:szCs w:val="24"/>
          <w:lang w:val="en-US" w:eastAsia="zh-CN"/>
        </w:rPr>
        <w:fldChar w:fldCharType="separate"/>
      </w:r>
      <w:r w:rsidR="00013671" w:rsidRPr="00354839">
        <w:rPr>
          <w:rFonts w:eastAsiaTheme="minorEastAsia"/>
          <w:szCs w:val="24"/>
          <w:lang w:val="en-US" w:eastAsia="zh-CN"/>
        </w:rPr>
        <w:t>Figure 5</w:t>
      </w:r>
      <w:r w:rsidRPr="00415C9D">
        <w:rPr>
          <w:rFonts w:eastAsiaTheme="minorEastAsia"/>
          <w:szCs w:val="24"/>
          <w:lang w:val="en-US" w:eastAsia="zh-CN"/>
        </w:rPr>
        <w:fldChar w:fldCharType="end"/>
      </w:r>
      <w:r w:rsidRPr="00415C9D">
        <w:rPr>
          <w:rFonts w:eastAsiaTheme="minorEastAsia"/>
          <w:szCs w:val="24"/>
          <w:lang w:val="en-US" w:eastAsia="zh-CN"/>
        </w:rPr>
        <w:t xml:space="preserve"> to </w:t>
      </w:r>
      <w:r w:rsidRPr="00415C9D">
        <w:rPr>
          <w:rFonts w:eastAsiaTheme="minorEastAsia"/>
          <w:szCs w:val="24"/>
          <w:lang w:val="en-US" w:eastAsia="zh-CN"/>
        </w:rPr>
        <w:fldChar w:fldCharType="begin"/>
      </w:r>
      <w:r w:rsidRPr="00415C9D">
        <w:rPr>
          <w:rFonts w:eastAsiaTheme="minorEastAsia"/>
          <w:szCs w:val="24"/>
          <w:lang w:val="en-US" w:eastAsia="zh-CN"/>
        </w:rPr>
        <w:instrText xml:space="preserve"> REF _Ref118314542 \h </w:instrText>
      </w:r>
      <w:r>
        <w:rPr>
          <w:rFonts w:eastAsiaTheme="minorEastAsia"/>
          <w:szCs w:val="24"/>
          <w:lang w:val="en-US" w:eastAsia="zh-CN"/>
        </w:rPr>
        <w:instrText xml:space="preserve"> \* MERGEFORMAT </w:instrText>
      </w:r>
      <w:r w:rsidRPr="00415C9D">
        <w:rPr>
          <w:rFonts w:eastAsiaTheme="minorEastAsia"/>
          <w:szCs w:val="24"/>
          <w:lang w:val="en-US" w:eastAsia="zh-CN"/>
        </w:rPr>
      </w:r>
      <w:r w:rsidRPr="00415C9D">
        <w:rPr>
          <w:rFonts w:eastAsiaTheme="minorEastAsia"/>
          <w:szCs w:val="24"/>
          <w:lang w:val="en-US" w:eastAsia="zh-CN"/>
        </w:rPr>
        <w:fldChar w:fldCharType="separate"/>
      </w:r>
      <w:r w:rsidR="00013671" w:rsidRPr="00354839">
        <w:rPr>
          <w:rFonts w:eastAsiaTheme="minorEastAsia"/>
          <w:szCs w:val="24"/>
          <w:lang w:val="en-US" w:eastAsia="zh-CN"/>
        </w:rPr>
        <w:t>Figure 7</w:t>
      </w:r>
      <w:r w:rsidRPr="00415C9D">
        <w:rPr>
          <w:rFonts w:eastAsiaTheme="minorEastAsia"/>
          <w:szCs w:val="24"/>
          <w:lang w:val="en-US" w:eastAsia="zh-CN"/>
        </w:rPr>
        <w:fldChar w:fldCharType="end"/>
      </w:r>
      <w:r w:rsidRPr="00415C9D">
        <w:rPr>
          <w:rFonts w:eastAsiaTheme="minorEastAsia"/>
          <w:szCs w:val="24"/>
          <w:lang w:val="en-US" w:eastAsia="zh-CN"/>
        </w:rPr>
        <w:t xml:space="preserve">, </w:t>
      </w:r>
      <w:r>
        <w:rPr>
          <w:rFonts w:eastAsiaTheme="minorEastAsia"/>
          <w:szCs w:val="24"/>
          <w:lang w:val="en-US" w:eastAsia="zh-CN"/>
        </w:rPr>
        <w:t>s</w:t>
      </w:r>
      <w:r w:rsidRPr="00415C9D">
        <w:rPr>
          <w:rFonts w:eastAsiaTheme="minorEastAsia"/>
          <w:szCs w:val="24"/>
          <w:lang w:val="en-US" w:eastAsia="zh-CN"/>
        </w:rPr>
        <w:t xml:space="preserve">ome </w:t>
      </w:r>
      <w:r>
        <w:rPr>
          <w:rFonts w:eastAsiaTheme="minorEastAsia"/>
          <w:szCs w:val="24"/>
          <w:lang w:val="en-US" w:eastAsia="zh-CN"/>
        </w:rPr>
        <w:t xml:space="preserve">BS energy saving </w:t>
      </w:r>
      <w:r w:rsidRPr="00D07D3B">
        <w:rPr>
          <w:rFonts w:eastAsiaTheme="minorEastAsia"/>
          <w:szCs w:val="24"/>
          <w:lang w:val="en-US" w:eastAsia="zh-CN"/>
        </w:rPr>
        <w:t xml:space="preserve">gain </w:t>
      </w:r>
      <w:r w:rsidRPr="00415C9D">
        <w:rPr>
          <w:rFonts w:eastAsiaTheme="minorEastAsia"/>
          <w:szCs w:val="24"/>
          <w:lang w:val="en-US" w:eastAsia="zh-CN"/>
        </w:rPr>
        <w:t xml:space="preserve">degradation of </w:t>
      </w:r>
      <w:r w:rsidRPr="00D07D3B">
        <w:rPr>
          <w:rFonts w:eastAsiaTheme="minorEastAsia"/>
          <w:szCs w:val="24"/>
          <w:lang w:val="en-US" w:eastAsia="zh-CN"/>
        </w:rPr>
        <w:t>the UEWUS scheme</w:t>
      </w:r>
      <w:r w:rsidRPr="00415C9D">
        <w:rPr>
          <w:rFonts w:eastAsiaTheme="minorEastAsia"/>
          <w:szCs w:val="24"/>
          <w:lang w:val="en-US" w:eastAsia="zh-CN"/>
        </w:rPr>
        <w:t xml:space="preserve"> is also seen, </w:t>
      </w:r>
      <w:r w:rsidRPr="004755EC">
        <w:rPr>
          <w:rFonts w:eastAsiaTheme="minorEastAsia"/>
          <w:szCs w:val="24"/>
          <w:lang w:val="en-US" w:eastAsia="zh-CN"/>
        </w:rPr>
        <w:t>as th</w:t>
      </w:r>
      <w:r w:rsidRPr="00D07D3B">
        <w:rPr>
          <w:rFonts w:eastAsiaTheme="minorEastAsia"/>
          <w:szCs w:val="24"/>
          <w:lang w:val="en-US" w:eastAsia="zh-CN"/>
        </w:rPr>
        <w:t xml:space="preserve">e load increases, </w:t>
      </w:r>
      <w:r w:rsidRPr="00415C9D">
        <w:rPr>
          <w:rFonts w:eastAsiaTheme="minorEastAsia"/>
          <w:szCs w:val="24"/>
          <w:lang w:val="en-US" w:eastAsia="zh-CN"/>
        </w:rPr>
        <w:t>due to</w:t>
      </w:r>
      <w:r w:rsidRPr="006619B0">
        <w:rPr>
          <w:rFonts w:eastAsiaTheme="minorEastAsia"/>
          <w:szCs w:val="24"/>
          <w:lang w:val="en-US" w:eastAsia="zh-CN"/>
        </w:rPr>
        <w:t xml:space="preserve"> </w:t>
      </w:r>
      <w:r w:rsidRPr="00D07D3B">
        <w:rPr>
          <w:rFonts w:eastAsiaTheme="minorEastAsia"/>
          <w:szCs w:val="24"/>
          <w:lang w:val="en-US" w:eastAsia="zh-CN"/>
        </w:rPr>
        <w:t xml:space="preserve">the difficulty for the base station to enter energy saving mode due to frequent </w:t>
      </w:r>
      <w:r>
        <w:rPr>
          <w:rFonts w:eastAsiaTheme="minorEastAsia"/>
          <w:szCs w:val="24"/>
          <w:lang w:val="en-US" w:eastAsia="zh-CN"/>
        </w:rPr>
        <w:t>packet</w:t>
      </w:r>
      <w:r w:rsidRPr="00D07D3B">
        <w:rPr>
          <w:rFonts w:eastAsiaTheme="minorEastAsia"/>
          <w:szCs w:val="24"/>
          <w:lang w:val="en-US" w:eastAsia="zh-CN"/>
        </w:rPr>
        <w:t xml:space="preserve"> arrivals under high</w:t>
      </w:r>
      <w:r>
        <w:rPr>
          <w:rFonts w:eastAsiaTheme="minorEastAsia"/>
          <w:szCs w:val="24"/>
          <w:lang w:val="en-US" w:eastAsia="zh-CN"/>
        </w:rPr>
        <w:t>er</w:t>
      </w:r>
      <w:r w:rsidRPr="00D07D3B">
        <w:rPr>
          <w:rFonts w:eastAsiaTheme="minorEastAsia"/>
          <w:szCs w:val="24"/>
          <w:lang w:val="en-US" w:eastAsia="zh-CN"/>
        </w:rPr>
        <w:t xml:space="preserve"> load</w:t>
      </w:r>
      <w:r>
        <w:rPr>
          <w:rFonts w:eastAsiaTheme="minorEastAsia"/>
          <w:szCs w:val="24"/>
          <w:lang w:val="en-US" w:eastAsia="zh-CN"/>
        </w:rPr>
        <w:t>.</w:t>
      </w:r>
    </w:p>
    <w:p w14:paraId="7CB85BB3" w14:textId="1EE2A127" w:rsidR="00454634" w:rsidRPr="00415C9D" w:rsidRDefault="006415E3" w:rsidP="00415C9D">
      <w:pPr>
        <w:pStyle w:val="a7"/>
        <w:spacing w:line="276" w:lineRule="auto"/>
        <w:jc w:val="both"/>
        <w:rPr>
          <w:rFonts w:eastAsiaTheme="minorEastAsia"/>
          <w:szCs w:val="24"/>
          <w:lang w:val="en-US" w:eastAsia="zh-CN"/>
        </w:rPr>
      </w:pPr>
      <w:r w:rsidRPr="006415E3">
        <w:rPr>
          <w:rFonts w:eastAsiaTheme="minorEastAsia"/>
          <w:szCs w:val="24"/>
          <w:lang w:val="en-US" w:eastAsia="zh-CN"/>
        </w:rPr>
        <w:t xml:space="preserve">In general, </w:t>
      </w:r>
      <w:r w:rsidR="00454634">
        <w:rPr>
          <w:rFonts w:eastAsiaTheme="minorEastAsia"/>
          <w:szCs w:val="24"/>
          <w:lang w:val="en-US" w:eastAsia="zh-CN"/>
        </w:rPr>
        <w:t>t</w:t>
      </w:r>
      <w:r w:rsidR="00454634" w:rsidRPr="00415C9D">
        <w:rPr>
          <w:rFonts w:eastAsiaTheme="minorEastAsia"/>
          <w:szCs w:val="24"/>
          <w:lang w:val="en-US" w:eastAsia="zh-CN"/>
        </w:rPr>
        <w:t xml:space="preserve">he UE WUS scheme can achieve </w:t>
      </w:r>
      <w:r w:rsidR="00FA33C8">
        <w:rPr>
          <w:rFonts w:eastAsiaTheme="minorEastAsia"/>
          <w:szCs w:val="24"/>
          <w:lang w:val="en-US" w:eastAsia="zh-CN"/>
        </w:rPr>
        <w:t>a</w:t>
      </w:r>
      <w:r w:rsidR="00454634" w:rsidRPr="00415C9D">
        <w:rPr>
          <w:rFonts w:eastAsiaTheme="minorEastAsia"/>
          <w:szCs w:val="24"/>
          <w:lang w:val="en-US" w:eastAsia="zh-CN"/>
        </w:rPr>
        <w:t xml:space="preserve"> good BS </w:t>
      </w:r>
      <w:r w:rsidR="004800A4">
        <w:rPr>
          <w:rFonts w:eastAsiaTheme="minorEastAsia"/>
          <w:szCs w:val="24"/>
          <w:lang w:val="en-US" w:eastAsia="zh-CN"/>
        </w:rPr>
        <w:t>energy saving</w:t>
      </w:r>
      <w:r w:rsidR="00454634" w:rsidRPr="00415C9D">
        <w:rPr>
          <w:rFonts w:eastAsiaTheme="minorEastAsia"/>
          <w:szCs w:val="24"/>
          <w:lang w:val="en-US" w:eastAsia="zh-CN"/>
        </w:rPr>
        <w:t xml:space="preserve"> gain without a significant reduction in UPT, especially</w:t>
      </w:r>
      <w:r w:rsidR="00454634">
        <w:rPr>
          <w:rFonts w:eastAsiaTheme="minorEastAsia"/>
          <w:szCs w:val="24"/>
          <w:lang w:val="en-US" w:eastAsia="zh-CN"/>
        </w:rPr>
        <w:t xml:space="preserve"> </w:t>
      </w:r>
      <w:r>
        <w:rPr>
          <w:rFonts w:eastAsiaTheme="minorEastAsia"/>
          <w:szCs w:val="24"/>
          <w:lang w:val="en-US" w:eastAsia="zh-CN"/>
        </w:rPr>
        <w:t>in the case of</w:t>
      </w:r>
      <w:r w:rsidR="00454634" w:rsidRPr="00415C9D">
        <w:rPr>
          <w:rFonts w:eastAsiaTheme="minorEastAsia"/>
          <w:szCs w:val="24"/>
          <w:lang w:val="en-US" w:eastAsia="zh-CN"/>
        </w:rPr>
        <w:t xml:space="preserve"> </w:t>
      </w:r>
      <w:r w:rsidR="00A8031C">
        <w:rPr>
          <w:rFonts w:eastAsiaTheme="minorEastAsia"/>
          <w:szCs w:val="24"/>
          <w:lang w:val="en-US" w:eastAsia="zh-CN"/>
        </w:rPr>
        <w:t>zero</w:t>
      </w:r>
      <w:r>
        <w:rPr>
          <w:rFonts w:eastAsiaTheme="minorEastAsia"/>
          <w:szCs w:val="24"/>
          <w:lang w:val="en-US" w:eastAsia="zh-CN"/>
        </w:rPr>
        <w:t xml:space="preserve"> or</w:t>
      </w:r>
      <w:r w:rsidR="00A8031C">
        <w:rPr>
          <w:rFonts w:eastAsiaTheme="minorEastAsia"/>
          <w:szCs w:val="24"/>
          <w:lang w:val="en-US" w:eastAsia="zh-CN"/>
        </w:rPr>
        <w:t xml:space="preserve"> </w:t>
      </w:r>
      <w:r w:rsidR="00454634" w:rsidRPr="00415C9D">
        <w:rPr>
          <w:rFonts w:eastAsiaTheme="minorEastAsia"/>
          <w:szCs w:val="24"/>
          <w:lang w:val="en-US" w:eastAsia="zh-CN"/>
        </w:rPr>
        <w:t>low load.</w:t>
      </w:r>
    </w:p>
    <w:p w14:paraId="72FC39F6" w14:textId="16CF55A5" w:rsidR="00013671" w:rsidRDefault="00013671" w:rsidP="00013671">
      <w:pPr>
        <w:pStyle w:val="a7"/>
        <w:jc w:val="both"/>
        <w:rPr>
          <w:b/>
          <w:i/>
        </w:rPr>
      </w:pPr>
      <w:bookmarkStart w:id="29" w:name="_Ref115443983"/>
      <w:bookmarkStart w:id="30" w:name="_Ref111227646"/>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Pr>
          <w:b/>
          <w:i/>
          <w:noProof/>
        </w:rPr>
        <w:t>3</w:t>
      </w:r>
      <w:r w:rsidRPr="006704CC">
        <w:rPr>
          <w:b/>
          <w:i/>
        </w:rPr>
        <w:fldChar w:fldCharType="end"/>
      </w:r>
      <w:r w:rsidRPr="00901682">
        <w:rPr>
          <w:b/>
          <w:i/>
        </w:rPr>
        <w:t xml:space="preserve">: </w:t>
      </w:r>
      <w:r w:rsidRPr="00B327FA">
        <w:rPr>
          <w:b/>
          <w:i/>
        </w:rPr>
        <w:t>The UE WUS scheme</w:t>
      </w:r>
      <w:r>
        <w:rPr>
          <w:b/>
          <w:i/>
        </w:rPr>
        <w:t xml:space="preserve"> </w:t>
      </w:r>
      <w:r w:rsidRPr="005A7D6D">
        <w:rPr>
          <w:b/>
          <w:bCs/>
          <w:i/>
          <w:iCs/>
          <w:lang w:val="en-US"/>
        </w:rPr>
        <w:t>to wake up a gNB in an energy saving state without DL transmission including SSB/SIB1 and UL reception including RACH monitoring</w:t>
      </w:r>
      <w:r>
        <w:rPr>
          <w:b/>
          <w:bCs/>
          <w:i/>
          <w:iCs/>
          <w:lang w:val="en-US"/>
        </w:rPr>
        <w:t xml:space="preserv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 xml:space="preserve">, </w:t>
      </w:r>
      <w:r w:rsidRPr="0028659D">
        <w:rPr>
          <w:b/>
          <w:i/>
        </w:rPr>
        <w:t>especially</w:t>
      </w:r>
      <w:r>
        <w:rPr>
          <w:b/>
          <w:i/>
        </w:rPr>
        <w:t xml:space="preserve"> with low load.</w:t>
      </w:r>
      <w:bookmarkEnd w:id="29"/>
    </w:p>
    <w:p w14:paraId="5AED5662" w14:textId="25F84EB7" w:rsidR="00013671" w:rsidRDefault="00013671" w:rsidP="00013671">
      <w:pPr>
        <w:jc w:val="both"/>
        <w:rPr>
          <w:b/>
          <w:i/>
        </w:rPr>
      </w:pPr>
      <w:bookmarkStart w:id="31" w:name="_Ref118748746"/>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Pr>
          <w:b/>
          <w:i/>
          <w:noProof/>
        </w:rPr>
        <w:t>2</w:t>
      </w:r>
      <w:r w:rsidRPr="008031F0">
        <w:rPr>
          <w:b/>
          <w:i/>
        </w:rPr>
        <w:fldChar w:fldCharType="end"/>
      </w:r>
      <w:r w:rsidRPr="00157055">
        <w:rPr>
          <w:b/>
          <w:i/>
        </w:rPr>
        <w:t>:</w:t>
      </w:r>
      <w:r w:rsidRPr="008B073F">
        <w:rPr>
          <w:i/>
          <w:iCs/>
        </w:rPr>
        <w:t xml:space="preserve"> </w:t>
      </w:r>
      <w:r>
        <w:rPr>
          <w:b/>
          <w:bCs/>
          <w:i/>
          <w:iCs/>
        </w:rPr>
        <w:t xml:space="preserve">It is recommended to support </w:t>
      </w:r>
      <w:r w:rsidRPr="005A7D6D">
        <w:rPr>
          <w:b/>
          <w:bCs/>
          <w:i/>
          <w:iCs/>
        </w:rPr>
        <w:t>UE wake up signal (WUS)</w:t>
      </w:r>
      <w:r>
        <w:rPr>
          <w:b/>
          <w:bCs/>
          <w:i/>
          <w:iCs/>
        </w:rPr>
        <w:t xml:space="preserve"> that</w:t>
      </w:r>
      <w:r w:rsidRPr="005A7D6D">
        <w:rPr>
          <w:b/>
          <w:bCs/>
          <w:i/>
          <w:iCs/>
        </w:rPr>
        <w:t xml:space="preserve"> is used to wake up a gNB in an energy saving state without DL transmission including SSB/SIB1 and UL reception including RACH monitoring</w:t>
      </w:r>
      <w:r>
        <w:rPr>
          <w:b/>
          <w:bCs/>
          <w:i/>
          <w:iCs/>
        </w:rPr>
        <w:t>.</w:t>
      </w:r>
      <w:bookmarkEnd w:id="31"/>
    </w:p>
    <w:bookmarkEnd w:id="30"/>
    <w:p w14:paraId="308541DE" w14:textId="1F937688" w:rsidR="00C80D9D" w:rsidRPr="00BE2875" w:rsidRDefault="00C80D9D" w:rsidP="00BE2875">
      <w:pPr>
        <w:keepNext/>
        <w:numPr>
          <w:ilvl w:val="1"/>
          <w:numId w:val="5"/>
        </w:numPr>
        <w:spacing w:before="240" w:after="60"/>
        <w:outlineLvl w:val="1"/>
        <w:rPr>
          <w:rFonts w:ascii="Arial" w:eastAsiaTheme="minorEastAsia" w:hAnsi="Arial" w:cs="Arial"/>
          <w:sz w:val="24"/>
          <w:lang w:eastAsia="zh-CN"/>
        </w:rPr>
      </w:pPr>
      <w:r>
        <w:rPr>
          <w:rFonts w:ascii="Arial" w:eastAsiaTheme="minorEastAsia" w:hAnsi="Arial" w:cs="Arial"/>
          <w:sz w:val="24"/>
          <w:lang w:eastAsia="zh-CN"/>
        </w:rPr>
        <w:t>Frequency domain</w:t>
      </w:r>
      <w:r w:rsidR="00A7626F">
        <w:rPr>
          <w:rFonts w:ascii="Arial" w:eastAsiaTheme="minorEastAsia" w:hAnsi="Arial" w:cs="Arial"/>
          <w:sz w:val="24"/>
          <w:lang w:eastAsia="zh-CN"/>
        </w:rPr>
        <w:t xml:space="preserve"> </w:t>
      </w:r>
      <w:r w:rsidR="00A7626F" w:rsidRPr="00A7626F">
        <w:rPr>
          <w:rFonts w:ascii="Arial" w:eastAsiaTheme="minorEastAsia" w:hAnsi="Arial" w:cs="Arial"/>
          <w:sz w:val="24"/>
          <w:lang w:eastAsia="zh-CN"/>
        </w:rPr>
        <w:t>NES techniques</w:t>
      </w:r>
    </w:p>
    <w:p w14:paraId="303494FB" w14:textId="18D30C8C" w:rsidR="00E67153" w:rsidRDefault="00977623" w:rsidP="00415C9D">
      <w:pPr>
        <w:spacing w:before="120" w:after="120" w:line="276" w:lineRule="auto"/>
        <w:jc w:val="both"/>
        <w:rPr>
          <w:rFonts w:eastAsiaTheme="minorEastAsia"/>
          <w:szCs w:val="20"/>
          <w:lang w:val="en-GB" w:eastAsia="zh-CN"/>
        </w:rPr>
      </w:pPr>
      <w:r w:rsidRPr="00415C9D">
        <w:rPr>
          <w:rFonts w:eastAsiaTheme="minorEastAsia"/>
          <w:szCs w:val="20"/>
          <w:lang w:val="en-GB" w:eastAsia="zh-CN"/>
        </w:rPr>
        <w:t xml:space="preserve">Multi-carrier operation is a typical case in 5G NR network deployment to enhance the network capacity. However, larger bandwidth operation may result in more network energy consumption. Thus, reduction of network energy consumption in multi-carrier operation case needs to be studied. </w:t>
      </w:r>
      <w:r w:rsidR="00731B32" w:rsidRPr="00415C9D">
        <w:rPr>
          <w:rFonts w:eastAsiaTheme="minorEastAsia"/>
          <w:szCs w:val="20"/>
          <w:lang w:val="en-GB" w:eastAsia="zh-CN"/>
        </w:rPr>
        <w:t>In this section, we evaluate the performance of</w:t>
      </w:r>
      <w:r w:rsidR="00D662B4" w:rsidRPr="00D662B4">
        <w:t xml:space="preserve"> </w:t>
      </w:r>
      <w:r w:rsidR="00E67153" w:rsidRPr="00E67153">
        <w:t>two techn</w:t>
      </w:r>
      <w:r w:rsidR="00E67153">
        <w:t>iques</w:t>
      </w:r>
      <w:r w:rsidR="00A7626F" w:rsidRPr="00A7626F">
        <w:rPr>
          <w:rFonts w:eastAsiaTheme="minorEastAsia"/>
          <w:szCs w:val="20"/>
          <w:lang w:val="en-GB" w:eastAsia="zh-CN"/>
        </w:rPr>
        <w:t xml:space="preserve"> </w:t>
      </w:r>
      <w:r w:rsidR="00A7626F">
        <w:rPr>
          <w:rFonts w:eastAsiaTheme="minorEastAsia"/>
          <w:szCs w:val="20"/>
          <w:lang w:val="en-GB" w:eastAsia="zh-CN"/>
        </w:rPr>
        <w:t>under zero load</w:t>
      </w:r>
      <w:r w:rsidR="00E67153" w:rsidRPr="00E67153">
        <w:rPr>
          <w:rFonts w:eastAsiaTheme="minorEastAsia"/>
          <w:szCs w:val="20"/>
          <w:lang w:val="en-GB" w:eastAsia="zh-CN"/>
        </w:rPr>
        <w:t xml:space="preserve"> </w:t>
      </w:r>
      <w:r w:rsidR="00E67153" w:rsidRPr="00415C9D">
        <w:rPr>
          <w:rFonts w:eastAsiaTheme="minorEastAsia"/>
          <w:szCs w:val="20"/>
          <w:lang w:val="en-GB" w:eastAsia="zh-CN"/>
        </w:rPr>
        <w:t>in multi-carrier scenario</w:t>
      </w:r>
      <w:r w:rsidR="00A7626F">
        <w:rPr>
          <w:rFonts w:eastAsiaTheme="minorEastAsia"/>
          <w:szCs w:val="20"/>
          <w:lang w:val="en-GB" w:eastAsia="zh-CN"/>
        </w:rPr>
        <w:t>s</w:t>
      </w:r>
      <w:r w:rsidR="00E67153" w:rsidRPr="00E67153">
        <w:t>,</w:t>
      </w:r>
      <w:r w:rsidR="00E67153" w:rsidRPr="00E67153">
        <w:rPr>
          <w:rFonts w:eastAsiaTheme="minorEastAsia"/>
        </w:rPr>
        <w:t xml:space="preserve"> </w:t>
      </w:r>
      <w:r w:rsidR="00E67153">
        <w:rPr>
          <w:rFonts w:eastAsiaTheme="minorEastAsia"/>
        </w:rPr>
        <w:t xml:space="preserve">namely the </w:t>
      </w:r>
      <w:r w:rsidR="00D662B4">
        <w:rPr>
          <w:rFonts w:eastAsiaTheme="minorEastAsia"/>
          <w:szCs w:val="20"/>
          <w:lang w:eastAsia="zh-CN"/>
        </w:rPr>
        <w:t>i</w:t>
      </w:r>
      <w:r w:rsidR="00D662B4" w:rsidRPr="00D662B4">
        <w:rPr>
          <w:rFonts w:eastAsiaTheme="minorEastAsia"/>
          <w:szCs w:val="20"/>
          <w:lang w:val="en-GB" w:eastAsia="zh-CN"/>
        </w:rPr>
        <w:t>nter-band CA with SSB-less carriers/Scell</w:t>
      </w:r>
      <w:r w:rsidR="00E67153">
        <w:rPr>
          <w:rFonts w:eastAsiaTheme="minorEastAsia"/>
          <w:szCs w:val="20"/>
          <w:lang w:val="en-GB" w:eastAsia="zh-CN"/>
        </w:rPr>
        <w:t xml:space="preserve"> and </w:t>
      </w:r>
      <w:r w:rsidR="00E67153" w:rsidRPr="00E67153">
        <w:rPr>
          <w:rFonts w:eastAsiaTheme="minorEastAsia"/>
          <w:szCs w:val="20"/>
          <w:lang w:val="en-GB" w:eastAsia="zh-CN"/>
        </w:rPr>
        <w:t>SSB/SIB-less carrier operation with assistance of anchor carrier</w:t>
      </w:r>
      <w:r w:rsidR="00A7626F">
        <w:rPr>
          <w:rFonts w:eastAsiaTheme="minorEastAsia"/>
          <w:szCs w:val="20"/>
          <w:lang w:val="en-GB" w:eastAsia="zh-CN"/>
        </w:rPr>
        <w:t>.</w:t>
      </w:r>
    </w:p>
    <w:p w14:paraId="0E90DE43" w14:textId="52F10314" w:rsidR="00E67153" w:rsidRPr="00E67153" w:rsidRDefault="00E67153" w:rsidP="000F1F78">
      <w:pPr>
        <w:pStyle w:val="a7"/>
        <w:spacing w:line="276" w:lineRule="auto"/>
        <w:jc w:val="both"/>
        <w:rPr>
          <w:rFonts w:eastAsiaTheme="minorEastAsia"/>
          <w:lang w:eastAsia="zh-CN"/>
        </w:rPr>
      </w:pPr>
      <w:r>
        <w:rPr>
          <w:rFonts w:eastAsiaTheme="minorEastAsia"/>
          <w:b/>
          <w:i/>
          <w:u w:val="single"/>
        </w:rPr>
        <w:t xml:space="preserve">Technique B-1.1: </w:t>
      </w:r>
      <w:r w:rsidRPr="00AC71AF">
        <w:rPr>
          <w:rFonts w:eastAsiaTheme="minorEastAsia"/>
          <w:b/>
          <w:bCs/>
          <w:i/>
          <w:iCs/>
          <w:u w:val="single"/>
          <w:lang w:eastAsia="zh-CN"/>
        </w:rPr>
        <w:t>Inter-band CA with SSB-less carriers/Scell</w:t>
      </w:r>
    </w:p>
    <w:p w14:paraId="77C0A71D" w14:textId="6A7C1582" w:rsidR="00A7626F" w:rsidRDefault="00A7626F" w:rsidP="00415C9D">
      <w:pPr>
        <w:spacing w:before="120" w:after="120" w:line="276" w:lineRule="auto"/>
        <w:jc w:val="both"/>
        <w:rPr>
          <w:rFonts w:eastAsiaTheme="minorEastAsia"/>
          <w:szCs w:val="20"/>
          <w:lang w:val="en-GB" w:eastAsia="zh-CN"/>
        </w:rPr>
      </w:pPr>
      <w:r w:rsidRPr="00A7626F">
        <w:rPr>
          <w:rFonts w:eastAsiaTheme="minorEastAsia"/>
          <w:szCs w:val="20"/>
          <w:lang w:val="en-GB" w:eastAsia="zh-CN"/>
        </w:rPr>
        <w:t xml:space="preserve">Based on description in </w:t>
      </w:r>
      <w:r w:rsidR="00BA1B35">
        <w:rPr>
          <w:rFonts w:eastAsiaTheme="minorEastAsia"/>
          <w:szCs w:val="20"/>
          <w:lang w:val="en-GB" w:eastAsia="zh-CN"/>
        </w:rPr>
        <w:fldChar w:fldCharType="begin"/>
      </w:r>
      <w:r w:rsidR="00BA1B35">
        <w:rPr>
          <w:rFonts w:eastAsiaTheme="minorEastAsia"/>
          <w:szCs w:val="20"/>
          <w:lang w:val="en-GB" w:eastAsia="zh-CN"/>
        </w:rPr>
        <w:instrText xml:space="preserve"> REF _Ref118471799 \r \h </w:instrText>
      </w:r>
      <w:r w:rsidR="00BA1B35">
        <w:rPr>
          <w:rFonts w:eastAsiaTheme="minorEastAsia"/>
          <w:szCs w:val="20"/>
          <w:lang w:val="en-GB" w:eastAsia="zh-CN"/>
        </w:rPr>
      </w:r>
      <w:r w:rsidR="00BA1B35">
        <w:rPr>
          <w:rFonts w:eastAsiaTheme="minorEastAsia"/>
          <w:szCs w:val="20"/>
          <w:lang w:val="en-GB" w:eastAsia="zh-CN"/>
        </w:rPr>
        <w:fldChar w:fldCharType="separate"/>
      </w:r>
      <w:r w:rsidR="00013671">
        <w:rPr>
          <w:rFonts w:eastAsiaTheme="minorEastAsia"/>
          <w:szCs w:val="20"/>
          <w:lang w:val="en-GB" w:eastAsia="zh-CN"/>
        </w:rPr>
        <w:t>[2]</w:t>
      </w:r>
      <w:r w:rsidR="00BA1B35">
        <w:rPr>
          <w:rFonts w:eastAsiaTheme="minorEastAsia"/>
          <w:szCs w:val="20"/>
          <w:lang w:val="en-GB" w:eastAsia="zh-CN"/>
        </w:rPr>
        <w:fldChar w:fldCharType="end"/>
      </w:r>
      <w:r w:rsidRPr="00A7626F">
        <w:rPr>
          <w:rFonts w:eastAsiaTheme="minorEastAsia"/>
          <w:szCs w:val="20"/>
          <w:lang w:val="en-GB" w:eastAsia="zh-CN"/>
        </w:rPr>
        <w:t>,</w:t>
      </w:r>
      <w:r>
        <w:rPr>
          <w:rFonts w:eastAsiaTheme="minorEastAsia"/>
          <w:szCs w:val="20"/>
          <w:lang w:val="en-GB" w:eastAsia="zh-CN"/>
        </w:rPr>
        <w:t xml:space="preserve"> </w:t>
      </w:r>
      <w:r>
        <w:rPr>
          <w:rFonts w:eastAsiaTheme="minorEastAsia"/>
          <w:lang w:eastAsia="zh-CN"/>
        </w:rPr>
        <w:t>for inter-band CA with SSB-less carriers/Scell, it applies to RRC-connected UEs in inter-band CA case. And</w:t>
      </w:r>
      <w:r>
        <w:rPr>
          <w:rFonts w:eastAsiaTheme="minorEastAsia"/>
          <w:szCs w:val="20"/>
          <w:lang w:val="en-GB" w:eastAsia="zh-CN"/>
        </w:rPr>
        <w:t xml:space="preserve"> t</w:t>
      </w:r>
      <w:r w:rsidRPr="00A7626F">
        <w:rPr>
          <w:rFonts w:eastAsiaTheme="minorEastAsia"/>
          <w:szCs w:val="20"/>
          <w:lang w:val="en-GB" w:eastAsia="zh-CN"/>
        </w:rPr>
        <w:t>he motivation of this technique is to bring additional network energy saving gain by reduction of SSB transmission in inter-band Scell</w:t>
      </w:r>
      <w:r>
        <w:rPr>
          <w:rFonts w:eastAsiaTheme="minorEastAsia"/>
          <w:szCs w:val="20"/>
          <w:lang w:val="en-GB" w:eastAsia="zh-CN"/>
        </w:rPr>
        <w:t>.</w:t>
      </w:r>
    </w:p>
    <w:p w14:paraId="6ADF5A71" w14:textId="4D1FD299" w:rsidR="00BE2875" w:rsidRDefault="00731B32" w:rsidP="00415C9D">
      <w:pPr>
        <w:spacing w:before="120" w:after="120" w:line="276" w:lineRule="auto"/>
        <w:jc w:val="both"/>
        <w:rPr>
          <w:rFonts w:eastAsiaTheme="minorEastAsia"/>
          <w:szCs w:val="20"/>
          <w:lang w:val="en-GB" w:eastAsia="zh-CN"/>
        </w:rPr>
      </w:pPr>
      <w:r w:rsidRPr="00415C9D">
        <w:rPr>
          <w:rFonts w:eastAsiaTheme="minorEastAsia"/>
          <w:szCs w:val="20"/>
          <w:lang w:val="en-GB" w:eastAsia="zh-CN"/>
        </w:rPr>
        <w:t>Follow</w:t>
      </w:r>
      <w:r w:rsidR="00121CB4">
        <w:rPr>
          <w:rFonts w:eastAsiaTheme="minorEastAsia"/>
          <w:szCs w:val="20"/>
          <w:lang w:val="en-GB" w:eastAsia="zh-CN"/>
        </w:rPr>
        <w:t>ing</w:t>
      </w:r>
      <w:r w:rsidRPr="00415C9D">
        <w:rPr>
          <w:rFonts w:eastAsiaTheme="minorEastAsia"/>
          <w:szCs w:val="20"/>
          <w:lang w:val="en-GB" w:eastAsia="zh-CN"/>
        </w:rPr>
        <w:t xml:space="preserve"> </w:t>
      </w:r>
      <w:r w:rsidR="00E67153">
        <w:rPr>
          <w:rFonts w:eastAsiaTheme="minorEastAsia"/>
          <w:szCs w:val="20"/>
          <w:lang w:val="en-GB" w:eastAsia="zh-CN"/>
        </w:rPr>
        <w:t>two schemes</w:t>
      </w:r>
      <w:r w:rsidRPr="00415C9D">
        <w:rPr>
          <w:rFonts w:eastAsiaTheme="minorEastAsia"/>
          <w:szCs w:val="20"/>
          <w:lang w:val="en-GB" w:eastAsia="zh-CN"/>
        </w:rPr>
        <w:t xml:space="preserve"> with </w:t>
      </w:r>
      <w:r w:rsidR="00A7626F">
        <w:rPr>
          <w:rFonts w:eastAsiaTheme="minorEastAsia"/>
          <w:szCs w:val="20"/>
          <w:lang w:val="en-GB" w:eastAsia="zh-CN"/>
        </w:rPr>
        <w:t xml:space="preserve">different </w:t>
      </w:r>
      <w:r w:rsidR="00D662B4">
        <w:rPr>
          <w:rFonts w:eastAsiaTheme="minorEastAsia"/>
          <w:szCs w:val="20"/>
          <w:lang w:val="en-GB" w:eastAsia="zh-CN"/>
        </w:rPr>
        <w:t xml:space="preserve">reference signal </w:t>
      </w:r>
      <w:r w:rsidRPr="00415C9D">
        <w:rPr>
          <w:rFonts w:eastAsiaTheme="minorEastAsia"/>
          <w:szCs w:val="20"/>
          <w:lang w:val="en-GB" w:eastAsia="zh-CN"/>
        </w:rPr>
        <w:t>configuration</w:t>
      </w:r>
      <w:r w:rsidR="00F80AAA">
        <w:rPr>
          <w:rFonts w:eastAsiaTheme="minorEastAsia"/>
          <w:szCs w:val="20"/>
          <w:lang w:val="en-GB" w:eastAsia="zh-CN"/>
        </w:rPr>
        <w:t>s</w:t>
      </w:r>
      <w:r w:rsidR="00AF1808">
        <w:rPr>
          <w:rFonts w:eastAsiaTheme="minorEastAsia"/>
          <w:szCs w:val="20"/>
          <w:lang w:val="en-GB" w:eastAsia="zh-CN"/>
        </w:rPr>
        <w:t xml:space="preserve"> </w:t>
      </w:r>
      <w:r w:rsidR="00FC40FD">
        <w:rPr>
          <w:rFonts w:eastAsiaTheme="minorEastAsia"/>
          <w:szCs w:val="20"/>
          <w:lang w:val="en-GB" w:eastAsia="zh-CN"/>
        </w:rPr>
        <w:t>are</w:t>
      </w:r>
      <w:r w:rsidR="00FC40FD" w:rsidRPr="00415C9D">
        <w:rPr>
          <w:rFonts w:eastAsiaTheme="minorEastAsia"/>
          <w:szCs w:val="20"/>
          <w:lang w:val="en-GB" w:eastAsia="zh-CN"/>
        </w:rPr>
        <w:t xml:space="preserve"> </w:t>
      </w:r>
      <w:r w:rsidR="00FC40FD">
        <w:rPr>
          <w:rFonts w:eastAsiaTheme="minorEastAsia"/>
          <w:szCs w:val="20"/>
          <w:lang w:val="en-GB" w:eastAsia="zh-CN"/>
        </w:rPr>
        <w:t xml:space="preserve">used </w:t>
      </w:r>
      <w:r w:rsidR="00E67153">
        <w:rPr>
          <w:rFonts w:eastAsiaTheme="minorEastAsia"/>
          <w:szCs w:val="20"/>
          <w:lang w:val="en-GB" w:eastAsia="zh-CN"/>
        </w:rPr>
        <w:t xml:space="preserve">to evaluate the </w:t>
      </w:r>
      <w:r w:rsidR="00FC40FD">
        <w:rPr>
          <w:rFonts w:eastAsiaTheme="minorEastAsia"/>
          <w:szCs w:val="20"/>
          <w:lang w:val="en-GB" w:eastAsia="zh-CN"/>
        </w:rPr>
        <w:t>performance of the technique of i</w:t>
      </w:r>
      <w:r w:rsidR="00FC40FD" w:rsidRPr="00FC40FD">
        <w:rPr>
          <w:rFonts w:eastAsiaTheme="minorEastAsia"/>
          <w:szCs w:val="20"/>
          <w:lang w:val="en-GB" w:eastAsia="zh-CN"/>
        </w:rPr>
        <w:t>nter-band CA with SSB-less carriers/Scell</w:t>
      </w:r>
      <w:r w:rsidRPr="00415C9D">
        <w:rPr>
          <w:rFonts w:eastAsiaTheme="minorEastAsia"/>
          <w:szCs w:val="20"/>
          <w:lang w:val="en-GB" w:eastAsia="zh-CN"/>
        </w:rPr>
        <w:t xml:space="preserve">. </w:t>
      </w:r>
    </w:p>
    <w:p w14:paraId="369C03F8" w14:textId="77777777" w:rsidR="00E67153" w:rsidRDefault="00E67153" w:rsidP="00E67153">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aseline scheme:</w:t>
      </w:r>
    </w:p>
    <w:p w14:paraId="1A510668" w14:textId="77777777" w:rsidR="00E67153" w:rsidRDefault="00E67153" w:rsidP="00E67153">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1:</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xml:space="preserve">, 20ms RACH listening </w:t>
      </w:r>
    </w:p>
    <w:p w14:paraId="316F77EF" w14:textId="77777777" w:rsidR="00E67153" w:rsidRPr="00731B32" w:rsidRDefault="00E67153" w:rsidP="00E67153">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2:</w:t>
      </w:r>
      <w:r w:rsidRPr="00731B32">
        <w:rPr>
          <w:rFonts w:ascii="Times New Roman" w:hAnsi="Times New Roman"/>
          <w:kern w:val="0"/>
          <w:sz w:val="20"/>
          <w:szCs w:val="24"/>
          <w:lang w:val="en-GB"/>
        </w:rPr>
        <w:t xml:space="preserve"> </w:t>
      </w:r>
      <w:r>
        <w:rPr>
          <w:rFonts w:ascii="Times New Roman" w:hAnsi="Times New Roman"/>
          <w:kern w:val="0"/>
          <w:sz w:val="20"/>
          <w:szCs w:val="24"/>
          <w:lang w:val="en-GB"/>
        </w:rPr>
        <w:t xml:space="preserve">only </w:t>
      </w:r>
      <w:r w:rsidRPr="00731B32">
        <w:rPr>
          <w:rFonts w:ascii="Times New Roman" w:hAnsi="Times New Roman"/>
          <w:kern w:val="0"/>
          <w:sz w:val="20"/>
          <w:szCs w:val="24"/>
          <w:lang w:val="en-GB"/>
        </w:rPr>
        <w:t>20ms SSB</w:t>
      </w:r>
    </w:p>
    <w:p w14:paraId="1C58CF7D" w14:textId="77777777" w:rsidR="00E67153" w:rsidRDefault="00E67153" w:rsidP="00E67153">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Enhanced scheme:</w:t>
      </w:r>
    </w:p>
    <w:p w14:paraId="161CA2B7" w14:textId="77777777" w:rsidR="00E67153" w:rsidRDefault="00E67153" w:rsidP="00E67153">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1:</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xml:space="preserve">, 20ms RACH listening </w:t>
      </w:r>
    </w:p>
    <w:p w14:paraId="7705E657" w14:textId="58DF1012" w:rsidR="00E67153" w:rsidRPr="008F48CE" w:rsidRDefault="00E67153" w:rsidP="000F1F78">
      <w:pPr>
        <w:pStyle w:val="af7"/>
        <w:numPr>
          <w:ilvl w:val="2"/>
          <w:numId w:val="26"/>
        </w:numPr>
        <w:spacing w:after="120"/>
        <w:ind w:firstLineChars="0"/>
        <w:rPr>
          <w:rFonts w:eastAsiaTheme="minorEastAsia"/>
          <w:szCs w:val="20"/>
          <w:lang w:val="en-GB"/>
        </w:rPr>
      </w:pPr>
      <w:r>
        <w:rPr>
          <w:rFonts w:ascii="Times New Roman" w:hAnsi="Times New Roman"/>
          <w:kern w:val="0"/>
          <w:sz w:val="20"/>
          <w:szCs w:val="24"/>
          <w:lang w:val="en-GB"/>
        </w:rPr>
        <w:t>CC 2</w:t>
      </w:r>
      <w:r w:rsidRPr="00731B32">
        <w:rPr>
          <w:rFonts w:ascii="Times New Roman" w:hAnsi="Times New Roman"/>
          <w:kern w:val="0"/>
          <w:sz w:val="20"/>
          <w:szCs w:val="24"/>
          <w:lang w:val="en-GB"/>
        </w:rPr>
        <w:t xml:space="preserve">: </w:t>
      </w:r>
      <w:r w:rsidR="00A7626F">
        <w:rPr>
          <w:rFonts w:ascii="Times New Roman" w:hAnsi="Times New Roman"/>
          <w:kern w:val="0"/>
          <w:sz w:val="20"/>
          <w:szCs w:val="24"/>
          <w:lang w:val="en-GB"/>
        </w:rPr>
        <w:t>neither transmission nor reception</w:t>
      </w:r>
    </w:p>
    <w:p w14:paraId="6F2C36A2" w14:textId="4CFCB8C4" w:rsidR="00E67153" w:rsidRDefault="00E67153" w:rsidP="00E67153">
      <w:pPr>
        <w:spacing w:after="120"/>
        <w:rPr>
          <w:rFonts w:eastAsiaTheme="minorEastAsia"/>
          <w:szCs w:val="20"/>
          <w:lang w:val="en-GB"/>
        </w:rPr>
      </w:pPr>
      <w:r w:rsidRPr="007571AE">
        <w:rPr>
          <w:rFonts w:eastAsiaTheme="minorEastAsia"/>
          <w:szCs w:val="20"/>
          <w:lang w:val="en-GB"/>
        </w:rPr>
        <w:t xml:space="preserve">The BS power consumption results of </w:t>
      </w:r>
      <w:r>
        <w:rPr>
          <w:rFonts w:eastAsiaTheme="minorEastAsia"/>
          <w:szCs w:val="20"/>
          <w:lang w:eastAsia="zh-CN"/>
        </w:rPr>
        <w:t>i</w:t>
      </w:r>
      <w:r w:rsidRPr="00D662B4">
        <w:rPr>
          <w:rFonts w:eastAsiaTheme="minorEastAsia"/>
          <w:szCs w:val="20"/>
          <w:lang w:val="en-GB" w:eastAsia="zh-CN"/>
        </w:rPr>
        <w:t>nter-band CA with SSB-less carriers/Scell</w:t>
      </w:r>
      <w:r w:rsidR="00662D73">
        <w:rPr>
          <w:rFonts w:eastAsiaTheme="minorEastAsia"/>
          <w:szCs w:val="20"/>
          <w:lang w:val="en-GB" w:eastAsia="zh-CN"/>
        </w:rPr>
        <w:t xml:space="preserve"> </w:t>
      </w:r>
      <w:r w:rsidR="00662D73" w:rsidRPr="00662D73">
        <w:rPr>
          <w:rFonts w:eastAsiaTheme="minorEastAsia"/>
          <w:szCs w:val="20"/>
          <w:lang w:val="en-GB" w:eastAsia="zh-CN"/>
        </w:rPr>
        <w:t>technique</w:t>
      </w:r>
      <w:r>
        <w:rPr>
          <w:rFonts w:eastAsiaTheme="minorEastAsia"/>
          <w:szCs w:val="20"/>
          <w:lang w:val="en-GB"/>
        </w:rPr>
        <w:t xml:space="preserve"> in </w:t>
      </w:r>
      <w:r>
        <w:rPr>
          <w:rFonts w:eastAsiaTheme="minorEastAsia"/>
          <w:szCs w:val="20"/>
          <w:lang w:val="en-GB" w:eastAsia="zh-CN"/>
        </w:rPr>
        <w:t>multi-carrier</w:t>
      </w:r>
      <w:r w:rsidRPr="004755EC">
        <w:rPr>
          <w:rFonts w:eastAsiaTheme="minorEastAsia"/>
          <w:szCs w:val="20"/>
          <w:lang w:val="en-GB" w:eastAsia="zh-CN"/>
        </w:rPr>
        <w:t xml:space="preserve"> scenarios</w:t>
      </w:r>
      <w:r>
        <w:rPr>
          <w:rFonts w:eastAsiaTheme="minorEastAsia"/>
          <w:szCs w:val="20"/>
          <w:lang w:val="en-GB" w:eastAsia="zh-CN"/>
        </w:rPr>
        <w:t xml:space="preserve"> </w:t>
      </w:r>
      <w:r w:rsidRPr="007571AE">
        <w:rPr>
          <w:rFonts w:eastAsiaTheme="minorEastAsia"/>
          <w:szCs w:val="20"/>
          <w:lang w:val="en-GB"/>
        </w:rPr>
        <w:t xml:space="preserve">are shown in </w:t>
      </w:r>
      <w:r w:rsidR="00EB5884">
        <w:rPr>
          <w:rFonts w:eastAsiaTheme="minorEastAsia"/>
          <w:szCs w:val="20"/>
          <w:lang w:val="en-GB"/>
        </w:rPr>
        <w:fldChar w:fldCharType="begin"/>
      </w:r>
      <w:r w:rsidR="00EB5884">
        <w:rPr>
          <w:rFonts w:eastAsiaTheme="minorEastAsia"/>
          <w:szCs w:val="20"/>
          <w:lang w:val="en-GB"/>
        </w:rPr>
        <w:instrText xml:space="preserve"> REF _Ref118728568 \h </w:instrText>
      </w:r>
      <w:r w:rsidR="00EB5884">
        <w:rPr>
          <w:rFonts w:eastAsiaTheme="minorEastAsia"/>
          <w:szCs w:val="20"/>
          <w:lang w:val="en-GB"/>
        </w:rPr>
      </w:r>
      <w:r w:rsidR="00EB5884">
        <w:rPr>
          <w:rFonts w:eastAsiaTheme="minorEastAsia"/>
          <w:szCs w:val="20"/>
          <w:lang w:val="en-GB"/>
        </w:rPr>
        <w:fldChar w:fldCharType="separate"/>
      </w:r>
      <w:r w:rsidR="00013671">
        <w:t xml:space="preserve">Table </w:t>
      </w:r>
      <w:r w:rsidR="00013671">
        <w:rPr>
          <w:noProof/>
        </w:rPr>
        <w:t>7</w:t>
      </w:r>
      <w:r w:rsidR="00EB5884">
        <w:rPr>
          <w:rFonts w:eastAsiaTheme="minorEastAsia"/>
          <w:szCs w:val="20"/>
          <w:lang w:val="en-GB"/>
        </w:rPr>
        <w:fldChar w:fldCharType="end"/>
      </w:r>
      <w:r w:rsidRPr="007571AE">
        <w:rPr>
          <w:rFonts w:eastAsiaTheme="minorEastAsia"/>
          <w:szCs w:val="20"/>
          <w:lang w:val="en-GB"/>
        </w:rPr>
        <w:t>.</w:t>
      </w:r>
      <w:r w:rsidR="0004134A" w:rsidRPr="0004134A">
        <w:rPr>
          <w:rFonts w:eastAsiaTheme="minorEastAsia"/>
          <w:lang w:eastAsia="zh-CN"/>
        </w:rPr>
        <w:t xml:space="preserve">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0E38DCAA" w14:textId="0C1FA4AC" w:rsidR="00E67153" w:rsidRPr="00415C9D" w:rsidRDefault="00E67153" w:rsidP="00E67153">
      <w:pPr>
        <w:pStyle w:val="a7"/>
        <w:jc w:val="center"/>
        <w:rPr>
          <w:rFonts w:eastAsia="宋体"/>
          <w:lang w:eastAsia="zh-CN"/>
        </w:rPr>
      </w:pPr>
      <w:bookmarkStart w:id="32" w:name="_Ref118728568"/>
      <w:r>
        <w:t xml:space="preserve">Table </w:t>
      </w:r>
      <w:r>
        <w:fldChar w:fldCharType="begin"/>
      </w:r>
      <w:r>
        <w:instrText xml:space="preserve"> SEQ Table \* ARABIC </w:instrText>
      </w:r>
      <w:r>
        <w:fldChar w:fldCharType="separate"/>
      </w:r>
      <w:r w:rsidR="00013671">
        <w:rPr>
          <w:noProof/>
        </w:rPr>
        <w:t>7</w:t>
      </w:r>
      <w:r>
        <w:fldChar w:fldCharType="end"/>
      </w:r>
      <w:bookmarkEnd w:id="32"/>
      <w:r>
        <w:rPr>
          <w:rFonts w:asciiTheme="minorEastAsia" w:eastAsiaTheme="minorEastAsia" w:hAnsiTheme="minorEastAsia"/>
          <w:lang w:eastAsia="zh-CN"/>
        </w:rPr>
        <w:t>.</w:t>
      </w:r>
      <w:r>
        <w:t xml:space="preserve"> BS energy saving gain of </w:t>
      </w:r>
      <w:r>
        <w:rPr>
          <w:rFonts w:eastAsiaTheme="minorEastAsia"/>
          <w:lang w:eastAsia="zh-CN"/>
        </w:rPr>
        <w:t>i</w:t>
      </w:r>
      <w:r w:rsidRPr="00D662B4">
        <w:rPr>
          <w:rFonts w:eastAsiaTheme="minorEastAsia"/>
          <w:lang w:eastAsia="zh-CN"/>
        </w:rPr>
        <w:t>nter-band CA with SSB-less carriers/Scell</w:t>
      </w:r>
      <w:r w:rsidR="00662D73" w:rsidRPr="00662D73">
        <w:t xml:space="preserve"> </w:t>
      </w:r>
      <w:r w:rsidR="00662D73" w:rsidRPr="00662D73">
        <w:rPr>
          <w:rFonts w:eastAsiaTheme="minorEastAsia"/>
          <w:lang w:eastAsia="zh-CN"/>
        </w:rPr>
        <w:t>technique</w:t>
      </w:r>
    </w:p>
    <w:tbl>
      <w:tblPr>
        <w:tblStyle w:val="aa"/>
        <w:tblW w:w="0" w:type="auto"/>
        <w:jc w:val="center"/>
        <w:tblLook w:val="04A0" w:firstRow="1" w:lastRow="0" w:firstColumn="1" w:lastColumn="0" w:noHBand="0" w:noVBand="1"/>
      </w:tblPr>
      <w:tblGrid>
        <w:gridCol w:w="1600"/>
        <w:gridCol w:w="1744"/>
        <w:gridCol w:w="1850"/>
      </w:tblGrid>
      <w:tr w:rsidR="00FC40FD" w:rsidRPr="00415C9D" w14:paraId="369E0814" w14:textId="77777777" w:rsidTr="000F1F78">
        <w:trPr>
          <w:trHeight w:val="242"/>
          <w:jc w:val="center"/>
        </w:trPr>
        <w:tc>
          <w:tcPr>
            <w:tcW w:w="0" w:type="auto"/>
            <w:gridSpan w:val="2"/>
            <w:vAlign w:val="center"/>
          </w:tcPr>
          <w:p w14:paraId="6E4246FB" w14:textId="77777777" w:rsidR="00FC40FD" w:rsidRPr="00415C9D" w:rsidRDefault="00FC40FD" w:rsidP="000F1F78">
            <w:pPr>
              <w:overflowPunct w:val="0"/>
              <w:autoSpaceDE w:val="0"/>
              <w:autoSpaceDN w:val="0"/>
              <w:adjustRightInd w:val="0"/>
              <w:spacing w:line="264" w:lineRule="auto"/>
              <w:jc w:val="center"/>
              <w:textAlignment w:val="baseline"/>
              <w:rPr>
                <w:b/>
                <w:szCs w:val="20"/>
                <w:lang w:val="en-GB"/>
              </w:rPr>
            </w:pPr>
            <w:r w:rsidRPr="00415C9D">
              <w:rPr>
                <w:rFonts w:eastAsiaTheme="minorEastAsia"/>
                <w:b/>
                <w:szCs w:val="20"/>
                <w:lang w:val="en-GB" w:eastAsia="zh-CN"/>
              </w:rPr>
              <w:t>Mean BS power consumption</w:t>
            </w:r>
          </w:p>
        </w:tc>
        <w:tc>
          <w:tcPr>
            <w:tcW w:w="0" w:type="auto"/>
            <w:vMerge w:val="restart"/>
            <w:vAlign w:val="center"/>
          </w:tcPr>
          <w:p w14:paraId="7FA9F80D"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Energy saving gain</w:t>
            </w:r>
          </w:p>
        </w:tc>
      </w:tr>
      <w:tr w:rsidR="00FC40FD" w:rsidRPr="00415C9D" w14:paraId="5F3B077D" w14:textId="77777777" w:rsidTr="008F48CE">
        <w:trPr>
          <w:jc w:val="center"/>
        </w:trPr>
        <w:tc>
          <w:tcPr>
            <w:tcW w:w="0" w:type="auto"/>
            <w:vAlign w:val="center"/>
          </w:tcPr>
          <w:p w14:paraId="4F5E41FB"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B</w:t>
            </w:r>
            <w:r w:rsidRPr="00415C9D">
              <w:rPr>
                <w:rFonts w:eastAsiaTheme="minorEastAsia"/>
                <w:b/>
                <w:szCs w:val="20"/>
                <w:lang w:val="en-GB" w:eastAsia="zh-CN"/>
              </w:rPr>
              <w:t>aseline scheme</w:t>
            </w:r>
          </w:p>
        </w:tc>
        <w:tc>
          <w:tcPr>
            <w:tcW w:w="0" w:type="auto"/>
            <w:vAlign w:val="center"/>
          </w:tcPr>
          <w:p w14:paraId="6E161C69"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E</w:t>
            </w:r>
            <w:r w:rsidRPr="00415C9D">
              <w:rPr>
                <w:rFonts w:eastAsiaTheme="minorEastAsia"/>
                <w:b/>
                <w:szCs w:val="20"/>
                <w:lang w:val="en-GB" w:eastAsia="zh-CN"/>
              </w:rPr>
              <w:t>nhanced scheme</w:t>
            </w:r>
          </w:p>
        </w:tc>
        <w:tc>
          <w:tcPr>
            <w:tcW w:w="0" w:type="auto"/>
            <w:vMerge/>
            <w:vAlign w:val="center"/>
          </w:tcPr>
          <w:p w14:paraId="614CED5E"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FC40FD" w:rsidRPr="00415C9D" w14:paraId="07802FFF" w14:textId="77777777" w:rsidTr="008F48CE">
        <w:trPr>
          <w:jc w:val="center"/>
        </w:trPr>
        <w:tc>
          <w:tcPr>
            <w:tcW w:w="0" w:type="auto"/>
            <w:vAlign w:val="center"/>
          </w:tcPr>
          <w:p w14:paraId="0E7831F1" w14:textId="77777777" w:rsidR="00FC40FD" w:rsidRPr="00415C9D" w:rsidRDefault="00FC40FD" w:rsidP="000F1F78">
            <w:pPr>
              <w:spacing w:line="264" w:lineRule="auto"/>
              <w:jc w:val="center"/>
              <w:rPr>
                <w:rFonts w:eastAsiaTheme="minorEastAsia"/>
                <w:color w:val="000000"/>
                <w:szCs w:val="20"/>
                <w:lang w:eastAsia="zh-CN"/>
              </w:rPr>
            </w:pPr>
            <w:r w:rsidRPr="00415C9D">
              <w:rPr>
                <w:rFonts w:hint="eastAsia"/>
                <w:color w:val="000000"/>
                <w:szCs w:val="20"/>
              </w:rPr>
              <w:t>42.39</w:t>
            </w:r>
          </w:p>
        </w:tc>
        <w:tc>
          <w:tcPr>
            <w:tcW w:w="0" w:type="auto"/>
            <w:vAlign w:val="center"/>
          </w:tcPr>
          <w:p w14:paraId="3420A7E1" w14:textId="7AA4E2BA" w:rsidR="00FC40FD" w:rsidRPr="00415C9D" w:rsidRDefault="00A7626F" w:rsidP="000F1F78">
            <w:pPr>
              <w:spacing w:line="264" w:lineRule="auto"/>
              <w:jc w:val="center"/>
              <w:rPr>
                <w:rFonts w:eastAsiaTheme="minorEastAsia"/>
                <w:color w:val="000000"/>
                <w:szCs w:val="20"/>
                <w:lang w:eastAsia="zh-CN"/>
              </w:rPr>
            </w:pPr>
            <w:r>
              <w:rPr>
                <w:color w:val="000000"/>
                <w:szCs w:val="20"/>
              </w:rPr>
              <w:t>36.17</w:t>
            </w:r>
          </w:p>
        </w:tc>
        <w:tc>
          <w:tcPr>
            <w:tcW w:w="0" w:type="auto"/>
            <w:vAlign w:val="center"/>
          </w:tcPr>
          <w:p w14:paraId="63D54335" w14:textId="229AEDD3" w:rsidR="00FC40FD" w:rsidRPr="00F168DE" w:rsidRDefault="00A7626F" w:rsidP="000F1F78">
            <w:pPr>
              <w:spacing w:line="264" w:lineRule="auto"/>
              <w:jc w:val="center"/>
              <w:rPr>
                <w:rFonts w:eastAsiaTheme="minorEastAsia"/>
                <w:szCs w:val="20"/>
                <w:lang w:eastAsia="zh-CN"/>
              </w:rPr>
            </w:pPr>
            <w:r>
              <w:rPr>
                <w:szCs w:val="20"/>
              </w:rPr>
              <w:t>14.68</w:t>
            </w:r>
            <w:r w:rsidR="00FC40FD" w:rsidRPr="00F168DE">
              <w:rPr>
                <w:rFonts w:hint="eastAsia"/>
                <w:szCs w:val="20"/>
              </w:rPr>
              <w:t>%</w:t>
            </w:r>
          </w:p>
        </w:tc>
      </w:tr>
    </w:tbl>
    <w:p w14:paraId="5BBDFC70" w14:textId="615F60F6" w:rsidR="00E67153" w:rsidRDefault="00E67153" w:rsidP="00E67153">
      <w:pPr>
        <w:spacing w:before="120" w:after="120" w:line="276" w:lineRule="auto"/>
        <w:jc w:val="both"/>
        <w:rPr>
          <w:rFonts w:eastAsiaTheme="minorEastAsia"/>
          <w:szCs w:val="20"/>
          <w:lang w:val="en-GB" w:eastAsia="zh-CN"/>
        </w:rPr>
      </w:pPr>
      <w:bookmarkStart w:id="33" w:name="_Hlk118471975"/>
      <w:r w:rsidRPr="00121CB4">
        <w:rPr>
          <w:rFonts w:eastAsiaTheme="minorEastAsia"/>
          <w:szCs w:val="20"/>
          <w:lang w:val="en-GB" w:eastAsia="zh-CN"/>
        </w:rPr>
        <w:t xml:space="preserve">By analysing the </w:t>
      </w:r>
      <w:r>
        <w:rPr>
          <w:rFonts w:eastAsiaTheme="minorEastAsia"/>
          <w:szCs w:val="20"/>
          <w:lang w:val="en-GB" w:eastAsia="zh-CN"/>
        </w:rPr>
        <w:t>results</w:t>
      </w:r>
      <w:r w:rsidRPr="00121CB4">
        <w:rPr>
          <w:rFonts w:eastAsiaTheme="minorEastAsia"/>
          <w:szCs w:val="20"/>
          <w:lang w:val="en-GB" w:eastAsia="zh-CN"/>
        </w:rPr>
        <w:t xml:space="preserve"> listed above</w:t>
      </w:r>
      <w:r>
        <w:rPr>
          <w:rFonts w:eastAsiaTheme="minorEastAsia"/>
          <w:szCs w:val="20"/>
          <w:lang w:val="en-GB" w:eastAsia="zh-CN"/>
        </w:rPr>
        <w:t xml:space="preserve"> table</w:t>
      </w:r>
      <w:r w:rsidRPr="00121CB4">
        <w:rPr>
          <w:rFonts w:eastAsiaTheme="minorEastAsia"/>
          <w:szCs w:val="20"/>
          <w:lang w:val="en-GB" w:eastAsia="zh-CN"/>
        </w:rPr>
        <w:t>,</w:t>
      </w:r>
      <w:r>
        <w:rPr>
          <w:rFonts w:eastAsiaTheme="minorEastAsia"/>
          <w:szCs w:val="20"/>
          <w:lang w:val="en-GB" w:eastAsia="zh-CN"/>
        </w:rPr>
        <w:t xml:space="preserve"> </w:t>
      </w:r>
      <w:r w:rsidRPr="004800A4">
        <w:rPr>
          <w:rFonts w:eastAsiaTheme="minorEastAsia"/>
          <w:szCs w:val="20"/>
          <w:lang w:val="en-GB" w:eastAsia="zh-CN"/>
        </w:rPr>
        <w:t>we can observe that</w:t>
      </w:r>
      <w:r>
        <w:rPr>
          <w:rFonts w:eastAsiaTheme="minorEastAsia"/>
          <w:szCs w:val="20"/>
          <w:lang w:val="en-GB" w:eastAsia="zh-CN"/>
        </w:rPr>
        <w:t xml:space="preserve"> </w:t>
      </w:r>
      <w:r>
        <w:rPr>
          <w:rFonts w:eastAsiaTheme="minorEastAsia"/>
          <w:szCs w:val="20"/>
          <w:lang w:eastAsia="zh-CN"/>
        </w:rPr>
        <w:t>i</w:t>
      </w:r>
      <w:r w:rsidRPr="00D662B4">
        <w:rPr>
          <w:rFonts w:eastAsiaTheme="minorEastAsia"/>
          <w:szCs w:val="20"/>
          <w:lang w:val="en-GB" w:eastAsia="zh-CN"/>
        </w:rPr>
        <w:t>nter-band CA with SSB-less carriers/Scell</w:t>
      </w:r>
      <w:r w:rsidR="00662D73">
        <w:rPr>
          <w:rFonts w:eastAsiaTheme="minorEastAsia"/>
          <w:szCs w:val="20"/>
          <w:lang w:val="en-GB" w:eastAsia="zh-CN"/>
        </w:rPr>
        <w:t xml:space="preserve"> technique</w:t>
      </w:r>
      <w:r>
        <w:rPr>
          <w:rFonts w:eastAsiaTheme="minorEastAsia"/>
          <w:szCs w:val="20"/>
          <w:lang w:val="en-GB"/>
        </w:rPr>
        <w:t xml:space="preserve"> in </w:t>
      </w:r>
      <w:r>
        <w:rPr>
          <w:rFonts w:eastAsiaTheme="minorEastAsia"/>
          <w:szCs w:val="20"/>
          <w:lang w:val="en-GB" w:eastAsia="zh-CN"/>
        </w:rPr>
        <w:t>multi-carrier</w:t>
      </w:r>
      <w:r w:rsidRPr="004755EC">
        <w:rPr>
          <w:rFonts w:eastAsiaTheme="minorEastAsia"/>
          <w:szCs w:val="20"/>
          <w:lang w:val="en-GB" w:eastAsia="zh-CN"/>
        </w:rPr>
        <w:t xml:space="preserve"> scenarios</w:t>
      </w:r>
      <w:r>
        <w:rPr>
          <w:rFonts w:eastAsiaTheme="minorEastAsia"/>
          <w:szCs w:val="20"/>
          <w:lang w:val="en-GB" w:eastAsia="zh-CN"/>
        </w:rPr>
        <w:t xml:space="preserve"> can </w:t>
      </w:r>
      <w:r w:rsidRPr="00121CB4">
        <w:rPr>
          <w:rFonts w:eastAsiaTheme="minorEastAsia"/>
          <w:szCs w:val="20"/>
          <w:lang w:val="en-GB" w:eastAsia="zh-CN"/>
        </w:rPr>
        <w:t xml:space="preserve">lead to significant </w:t>
      </w:r>
      <w:r>
        <w:rPr>
          <w:rFonts w:eastAsiaTheme="minorEastAsia"/>
          <w:szCs w:val="20"/>
          <w:lang w:val="en-GB" w:eastAsia="zh-CN"/>
        </w:rPr>
        <w:t xml:space="preserve">BS </w:t>
      </w:r>
      <w:r w:rsidRPr="00121CB4">
        <w:rPr>
          <w:rFonts w:eastAsiaTheme="minorEastAsia"/>
          <w:szCs w:val="20"/>
          <w:lang w:val="en-GB" w:eastAsia="zh-CN"/>
        </w:rPr>
        <w:t>energy saving gain</w:t>
      </w:r>
      <w:r>
        <w:rPr>
          <w:rFonts w:eastAsiaTheme="minorEastAsia"/>
          <w:szCs w:val="20"/>
          <w:lang w:val="en-GB" w:eastAsia="zh-CN"/>
        </w:rPr>
        <w:t xml:space="preserve">. CC2 in enhanced scheme </w:t>
      </w:r>
      <w:r w:rsidRPr="00DF5807">
        <w:rPr>
          <w:rFonts w:eastAsiaTheme="minorEastAsia"/>
          <w:szCs w:val="20"/>
          <w:lang w:val="en-GB" w:eastAsia="zh-CN"/>
        </w:rPr>
        <w:t xml:space="preserve">does not have any transmission </w:t>
      </w:r>
      <w:r>
        <w:rPr>
          <w:rFonts w:eastAsiaTheme="minorEastAsia"/>
          <w:szCs w:val="20"/>
          <w:lang w:val="en-GB" w:eastAsia="zh-CN"/>
        </w:rPr>
        <w:t>and reception</w:t>
      </w:r>
      <w:r w:rsidRPr="00DF5807">
        <w:rPr>
          <w:rFonts w:eastAsiaTheme="minorEastAsia"/>
          <w:szCs w:val="20"/>
          <w:lang w:val="en-GB" w:eastAsia="zh-CN"/>
        </w:rPr>
        <w:t>.</w:t>
      </w:r>
      <w:r>
        <w:rPr>
          <w:rFonts w:eastAsiaTheme="minorEastAsia"/>
          <w:szCs w:val="20"/>
          <w:lang w:val="en-GB" w:eastAsia="zh-CN"/>
        </w:rPr>
        <w:t xml:space="preserve"> </w:t>
      </w:r>
      <w:r w:rsidRPr="00DF5807">
        <w:rPr>
          <w:rFonts w:eastAsiaTheme="minorEastAsia"/>
          <w:szCs w:val="20"/>
          <w:lang w:val="en-GB" w:eastAsia="zh-CN"/>
        </w:rPr>
        <w:t>In this way,</w:t>
      </w:r>
      <w:r w:rsidR="00D748B0" w:rsidRPr="00D748B0">
        <w:rPr>
          <w:rFonts w:eastAsiaTheme="minorEastAsia"/>
          <w:szCs w:val="20"/>
          <w:lang w:val="en-GB" w:eastAsia="zh-CN"/>
        </w:rPr>
        <w:t xml:space="preserve"> </w:t>
      </w:r>
      <w:r w:rsidR="00D748B0">
        <w:rPr>
          <w:rFonts w:eastAsiaTheme="minorEastAsia"/>
          <w:szCs w:val="20"/>
          <w:lang w:val="en-GB" w:eastAsia="zh-CN"/>
        </w:rPr>
        <w:t xml:space="preserve">compared to baseline scheme, </w:t>
      </w:r>
      <w:r w:rsidRPr="00DF5807">
        <w:rPr>
          <w:rFonts w:eastAsiaTheme="minorEastAsia"/>
          <w:szCs w:val="20"/>
          <w:lang w:val="en-GB" w:eastAsia="zh-CN"/>
        </w:rPr>
        <w:t>the</w:t>
      </w:r>
      <w:r w:rsidR="00A7626F">
        <w:rPr>
          <w:rFonts w:eastAsiaTheme="minorEastAsia"/>
          <w:szCs w:val="20"/>
          <w:lang w:val="en-GB" w:eastAsia="zh-CN"/>
        </w:rPr>
        <w:t xml:space="preserve"> mean</w:t>
      </w:r>
      <w:r w:rsidR="00D748B0">
        <w:rPr>
          <w:rFonts w:eastAsiaTheme="minorEastAsia"/>
          <w:szCs w:val="20"/>
          <w:lang w:val="en-GB" w:eastAsia="zh-CN"/>
        </w:rPr>
        <w:t xml:space="preserve"> BS power consumption of</w:t>
      </w:r>
      <w:r w:rsidRPr="00DF5807">
        <w:rPr>
          <w:rFonts w:eastAsiaTheme="minorEastAsia"/>
          <w:szCs w:val="20"/>
          <w:lang w:val="en-GB" w:eastAsia="zh-CN"/>
        </w:rPr>
        <w:t xml:space="preserve"> enhanced scheme</w:t>
      </w:r>
      <w:r w:rsidR="00D748B0" w:rsidRPr="00D748B0">
        <w:t xml:space="preserve"> </w:t>
      </w:r>
      <w:r w:rsidR="00D748B0" w:rsidRPr="00D748B0">
        <w:rPr>
          <w:rFonts w:eastAsiaTheme="minorEastAsia"/>
          <w:szCs w:val="20"/>
          <w:lang w:val="en-GB" w:eastAsia="zh-CN"/>
        </w:rPr>
        <w:t xml:space="preserve">decreases from 42.39 to </w:t>
      </w:r>
      <w:r w:rsidR="00A7626F">
        <w:rPr>
          <w:rFonts w:eastAsiaTheme="minorEastAsia"/>
          <w:szCs w:val="20"/>
          <w:lang w:val="en-GB" w:eastAsia="zh-CN"/>
        </w:rPr>
        <w:t>36.17</w:t>
      </w:r>
      <w:r w:rsidR="00D748B0" w:rsidRPr="00D748B0">
        <w:rPr>
          <w:rFonts w:eastAsiaTheme="minorEastAsia"/>
          <w:szCs w:val="20"/>
          <w:lang w:val="en-GB" w:eastAsia="zh-CN"/>
        </w:rPr>
        <w:t>,</w:t>
      </w:r>
      <w:r w:rsidRPr="00DF5807">
        <w:rPr>
          <w:rFonts w:eastAsiaTheme="minorEastAsia"/>
          <w:szCs w:val="20"/>
          <w:lang w:val="en-GB" w:eastAsia="zh-CN"/>
        </w:rPr>
        <w:t xml:space="preserve"> </w:t>
      </w:r>
      <w:r w:rsidR="00D748B0">
        <w:rPr>
          <w:rFonts w:eastAsiaTheme="minorEastAsia"/>
          <w:szCs w:val="20"/>
          <w:lang w:val="en-GB" w:eastAsia="zh-CN"/>
        </w:rPr>
        <w:t xml:space="preserve">and </w:t>
      </w:r>
      <w:r w:rsidRPr="00DF5807">
        <w:rPr>
          <w:rFonts w:eastAsiaTheme="minorEastAsia"/>
          <w:szCs w:val="20"/>
          <w:lang w:val="en-GB" w:eastAsia="zh-CN"/>
        </w:rPr>
        <w:t xml:space="preserve">about </w:t>
      </w:r>
      <w:r w:rsidR="00A7626F">
        <w:rPr>
          <w:rFonts w:eastAsiaTheme="minorEastAsia"/>
          <w:szCs w:val="20"/>
          <w:lang w:val="en-GB" w:eastAsia="zh-CN"/>
        </w:rPr>
        <w:t>14.68</w:t>
      </w:r>
      <w:r w:rsidRPr="00DF5807">
        <w:rPr>
          <w:rFonts w:eastAsiaTheme="minorEastAsia"/>
          <w:szCs w:val="20"/>
          <w:lang w:val="en-GB" w:eastAsia="zh-CN"/>
        </w:rPr>
        <w:t>%</w:t>
      </w:r>
      <w:r>
        <w:rPr>
          <w:rFonts w:eastAsiaTheme="minorEastAsia"/>
          <w:szCs w:val="20"/>
          <w:lang w:val="en-GB" w:eastAsia="zh-CN"/>
        </w:rPr>
        <w:t xml:space="preserve"> of BS</w:t>
      </w:r>
      <w:r w:rsidRPr="00DF5807">
        <w:rPr>
          <w:rFonts w:eastAsiaTheme="minorEastAsia"/>
          <w:szCs w:val="20"/>
          <w:lang w:val="en-GB" w:eastAsia="zh-CN"/>
        </w:rPr>
        <w:t xml:space="preserve"> energy saving gain</w:t>
      </w:r>
      <w:r>
        <w:rPr>
          <w:rFonts w:eastAsiaTheme="minorEastAsia"/>
          <w:szCs w:val="20"/>
          <w:lang w:val="en-GB" w:eastAsia="zh-CN"/>
        </w:rPr>
        <w:t>.</w:t>
      </w:r>
    </w:p>
    <w:p w14:paraId="5EEE186F" w14:textId="6AFC28D0" w:rsidR="00E67153" w:rsidRDefault="00E67153" w:rsidP="000F1F78">
      <w:pPr>
        <w:pStyle w:val="a7"/>
        <w:rPr>
          <w:b/>
          <w:i/>
        </w:rPr>
      </w:pPr>
      <w:bookmarkStart w:id="34" w:name="_Ref118474193"/>
      <w:bookmarkEnd w:id="33"/>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4</w:t>
      </w:r>
      <w:r w:rsidRPr="00EE5867">
        <w:rPr>
          <w:b/>
          <w:i/>
        </w:rPr>
        <w:fldChar w:fldCharType="end"/>
      </w:r>
      <w:r w:rsidRPr="00901682">
        <w:rPr>
          <w:b/>
          <w:i/>
        </w:rPr>
        <w:t xml:space="preserve">: </w:t>
      </w:r>
      <w:r>
        <w:rPr>
          <w:b/>
          <w:i/>
        </w:rPr>
        <w:t>I</w:t>
      </w:r>
      <w:r w:rsidRPr="00847F2B">
        <w:rPr>
          <w:b/>
          <w:i/>
        </w:rPr>
        <w:t>nter-band CA with SSB-less carriers/Scell</w:t>
      </w:r>
      <w:r w:rsidR="00662D73" w:rsidRPr="00662D73">
        <w:t xml:space="preserve"> </w:t>
      </w:r>
      <w:r w:rsidR="00662D73" w:rsidRPr="00662D73">
        <w:rPr>
          <w:b/>
          <w:i/>
        </w:rPr>
        <w:t>technique</w:t>
      </w:r>
      <w:r w:rsidRPr="00DF5807">
        <w:rPr>
          <w:b/>
          <w:i/>
        </w:rPr>
        <w:t xml:space="preserve"> in multi-carrier scenarios </w:t>
      </w:r>
      <w:r w:rsidRPr="00901682">
        <w:rPr>
          <w:b/>
          <w:i/>
        </w:rPr>
        <w:t>can</w:t>
      </w:r>
      <w:r>
        <w:rPr>
          <w:b/>
          <w:i/>
        </w:rPr>
        <w:t xml:space="preserve"> achieve </w:t>
      </w:r>
      <w:r w:rsidRPr="00DF5807">
        <w:rPr>
          <w:b/>
          <w:i/>
        </w:rPr>
        <w:t xml:space="preserve">significant </w:t>
      </w:r>
      <w:r>
        <w:rPr>
          <w:b/>
          <w:i/>
        </w:rPr>
        <w:t>energy saving gain.</w:t>
      </w:r>
      <w:bookmarkEnd w:id="34"/>
      <w:r w:rsidRPr="00C2549B">
        <w:rPr>
          <w:b/>
          <w:i/>
        </w:rPr>
        <w:t xml:space="preserve"> </w:t>
      </w:r>
    </w:p>
    <w:p w14:paraId="006023F3" w14:textId="07FED044" w:rsidR="00A7626F" w:rsidRDefault="00716B3A" w:rsidP="00CE32FA">
      <w:pPr>
        <w:rPr>
          <w:rFonts w:eastAsia="宋体"/>
          <w:b/>
          <w:i/>
          <w:lang w:eastAsia="zh-CN"/>
        </w:rPr>
      </w:pPr>
      <w:bookmarkStart w:id="35" w:name="_Ref118474740"/>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3</w:t>
      </w:r>
      <w:r w:rsidRPr="00716B3A">
        <w:rPr>
          <w:b/>
          <w:i/>
        </w:rPr>
        <w:fldChar w:fldCharType="end"/>
      </w:r>
      <w:r w:rsidRPr="00716B3A">
        <w:rPr>
          <w:rFonts w:eastAsia="宋体"/>
          <w:b/>
          <w:i/>
          <w:lang w:eastAsia="zh-CN"/>
        </w:rPr>
        <w:t>:</w:t>
      </w:r>
      <w:r>
        <w:rPr>
          <w:rFonts w:eastAsia="宋体"/>
          <w:b/>
          <w:i/>
          <w:lang w:eastAsia="zh-CN"/>
        </w:rPr>
        <w:t xml:space="preserve"> </w:t>
      </w:r>
      <w:r w:rsidRPr="00716B3A">
        <w:rPr>
          <w:rFonts w:eastAsia="宋体"/>
          <w:b/>
          <w:i/>
          <w:lang w:eastAsia="zh-CN"/>
        </w:rPr>
        <w:t>It is recommended to support</w:t>
      </w:r>
      <w:r w:rsidRPr="00716B3A">
        <w:t xml:space="preserve"> </w:t>
      </w:r>
      <w:r>
        <w:rPr>
          <w:rFonts w:eastAsia="宋体"/>
          <w:b/>
          <w:i/>
          <w:lang w:eastAsia="zh-CN"/>
        </w:rPr>
        <w:t>i</w:t>
      </w:r>
      <w:r w:rsidRPr="00716B3A">
        <w:rPr>
          <w:rFonts w:eastAsia="宋体"/>
          <w:b/>
          <w:i/>
          <w:lang w:eastAsia="zh-CN"/>
        </w:rPr>
        <w:t>nter-band CA with SSB-less carriers/Scell.</w:t>
      </w:r>
      <w:bookmarkEnd w:id="35"/>
    </w:p>
    <w:p w14:paraId="2E412EFF" w14:textId="77777777" w:rsidR="00952F90" w:rsidRPr="00CE32FA" w:rsidRDefault="00952F90" w:rsidP="00CE32FA"/>
    <w:p w14:paraId="26527D8D" w14:textId="77777777" w:rsidR="00D748B0" w:rsidRPr="00EA1EF8" w:rsidRDefault="00D748B0" w:rsidP="00D748B0">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 xml:space="preserve">Technique B-1.3: </w:t>
      </w:r>
      <w:r w:rsidRPr="00AC71AF">
        <w:rPr>
          <w:rFonts w:eastAsiaTheme="minorEastAsia"/>
          <w:b/>
          <w:bCs/>
          <w:i/>
          <w:iCs/>
          <w:szCs w:val="20"/>
          <w:u w:val="single"/>
          <w:lang w:eastAsia="zh-CN"/>
        </w:rPr>
        <w:t>SSB/SIB-less carrier operation with assistance of anchor carrier</w:t>
      </w:r>
    </w:p>
    <w:p w14:paraId="3547C156" w14:textId="4942DC79" w:rsidR="00E67153" w:rsidRDefault="00A7626F" w:rsidP="00415C9D">
      <w:pPr>
        <w:spacing w:before="120" w:after="120" w:line="276" w:lineRule="auto"/>
        <w:jc w:val="both"/>
      </w:pPr>
      <w:r>
        <w:rPr>
          <w:rFonts w:eastAsiaTheme="minorEastAsia" w:hint="eastAsia"/>
          <w:szCs w:val="20"/>
          <w:lang w:eastAsia="zh-CN"/>
        </w:rPr>
        <w:t>F</w:t>
      </w:r>
      <w:r>
        <w:rPr>
          <w:rFonts w:eastAsiaTheme="minorEastAsia"/>
          <w:szCs w:val="20"/>
          <w:lang w:eastAsia="zh-CN"/>
        </w:rPr>
        <w:t xml:space="preserve">or </w:t>
      </w:r>
      <w:r w:rsidRPr="00F32911">
        <w:rPr>
          <w:rFonts w:eastAsiaTheme="minorEastAsia"/>
          <w:szCs w:val="20"/>
          <w:lang w:eastAsia="zh-CN"/>
        </w:rPr>
        <w:t>SSB/SIB-less carrier operation with assistance of anchor carrier</w:t>
      </w:r>
      <w:r>
        <w:rPr>
          <w:rFonts w:eastAsiaTheme="minorEastAsia"/>
          <w:szCs w:val="20"/>
          <w:lang w:eastAsia="zh-CN"/>
        </w:rPr>
        <w:t xml:space="preserve">, it mainly applies to RRC-idle/inactive UEs in a case where gNB is operating in multiple carriers. The key idea is to offload SIB transmission from some carriers (called non-anchor carrier) to another carrier (called anchor carrier) so that there is no need to have SIB </w:t>
      </w:r>
      <w:r>
        <w:rPr>
          <w:rFonts w:eastAsiaTheme="minorEastAsia"/>
          <w:szCs w:val="20"/>
          <w:lang w:eastAsia="zh-CN"/>
        </w:rPr>
        <w:lastRenderedPageBreak/>
        <w:t>transmission in the non-anchor carriers where gNB is operating.</w:t>
      </w:r>
      <w:r w:rsidR="00BA1B35" w:rsidRPr="00BA1B35">
        <w:t xml:space="preserve"> </w:t>
      </w:r>
      <w:r w:rsidR="00BA1B35">
        <w:t xml:space="preserve">A </w:t>
      </w:r>
      <w:r w:rsidR="00BA1B35" w:rsidRPr="00B927DC">
        <w:t>detailed description</w:t>
      </w:r>
      <w:r w:rsidR="00BA1B35">
        <w:rPr>
          <w:rFonts w:eastAsiaTheme="minorEastAsia"/>
          <w:lang w:eastAsia="zh-CN"/>
        </w:rPr>
        <w:t xml:space="preserve"> </w:t>
      </w:r>
      <w:r w:rsidR="00BA1B35" w:rsidRPr="00B927DC">
        <w:t xml:space="preserve">can be found </w:t>
      </w:r>
      <w:r w:rsidR="00BA1B35" w:rsidRPr="007B124B">
        <w:t xml:space="preserve">in our </w:t>
      </w:r>
      <w:r w:rsidR="00BA1B35">
        <w:rPr>
          <w:rFonts w:eastAsiaTheme="minorEastAsia"/>
          <w:lang w:eastAsia="zh-CN"/>
        </w:rPr>
        <w:t xml:space="preserve">companion’s contribution </w:t>
      </w:r>
      <w:r w:rsidR="00BA1B35" w:rsidRPr="00D83C60">
        <w:rPr>
          <w:rFonts w:eastAsiaTheme="minorEastAsia"/>
          <w:lang w:eastAsia="zh-CN"/>
        </w:rPr>
        <w:fldChar w:fldCharType="begin"/>
      </w:r>
      <w:r w:rsidR="00BA1B35" w:rsidRPr="00D83C60">
        <w:rPr>
          <w:rFonts w:eastAsiaTheme="minorEastAsia"/>
          <w:lang w:eastAsia="zh-CN"/>
        </w:rPr>
        <w:instrText xml:space="preserve"> REF _Ref115358097 \r \h </w:instrText>
      </w:r>
      <w:r w:rsidR="00BA1B35">
        <w:rPr>
          <w:rFonts w:eastAsiaTheme="minorEastAsia"/>
          <w:lang w:eastAsia="zh-CN"/>
        </w:rPr>
        <w:instrText xml:space="preserve"> \* MERGEFORMAT </w:instrText>
      </w:r>
      <w:r w:rsidR="00BA1B35" w:rsidRPr="00D83C60">
        <w:rPr>
          <w:rFonts w:eastAsiaTheme="minorEastAsia"/>
          <w:lang w:eastAsia="zh-CN"/>
        </w:rPr>
      </w:r>
      <w:r w:rsidR="00BA1B35" w:rsidRPr="00D83C60">
        <w:rPr>
          <w:rFonts w:eastAsiaTheme="minorEastAsia"/>
          <w:lang w:eastAsia="zh-CN"/>
        </w:rPr>
        <w:fldChar w:fldCharType="separate"/>
      </w:r>
      <w:r w:rsidR="00013671">
        <w:rPr>
          <w:rFonts w:eastAsiaTheme="minorEastAsia"/>
          <w:lang w:eastAsia="zh-CN"/>
        </w:rPr>
        <w:t>[2]</w:t>
      </w:r>
      <w:r w:rsidR="00BA1B35" w:rsidRPr="00D83C60">
        <w:rPr>
          <w:rFonts w:eastAsiaTheme="minorEastAsia"/>
          <w:lang w:eastAsia="zh-CN"/>
        </w:rPr>
        <w:fldChar w:fldCharType="end"/>
      </w:r>
      <w:r w:rsidR="00BA1B35" w:rsidRPr="00D83C60">
        <w:t>.</w:t>
      </w:r>
    </w:p>
    <w:p w14:paraId="32605EEC" w14:textId="6CF56756" w:rsidR="00771A55" w:rsidRPr="000F1F78" w:rsidRDefault="00771A55" w:rsidP="00415C9D">
      <w:pPr>
        <w:spacing w:before="120" w:after="120" w:line="276" w:lineRule="auto"/>
        <w:jc w:val="both"/>
        <w:rPr>
          <w:rFonts w:eastAsiaTheme="minorEastAsia"/>
          <w:szCs w:val="20"/>
          <w:lang w:eastAsia="zh-CN"/>
        </w:rPr>
      </w:pPr>
      <w:r w:rsidRPr="00415C9D">
        <w:rPr>
          <w:rFonts w:eastAsiaTheme="minorEastAsia"/>
          <w:szCs w:val="20"/>
          <w:lang w:val="en-GB" w:eastAsia="zh-CN"/>
        </w:rPr>
        <w:t>Follow</w:t>
      </w:r>
      <w:r>
        <w:rPr>
          <w:rFonts w:eastAsiaTheme="minorEastAsia"/>
          <w:szCs w:val="20"/>
          <w:lang w:val="en-GB" w:eastAsia="zh-CN"/>
        </w:rPr>
        <w:t>ing</w:t>
      </w:r>
      <w:r w:rsidRPr="00415C9D">
        <w:rPr>
          <w:rFonts w:eastAsiaTheme="minorEastAsia"/>
          <w:szCs w:val="20"/>
          <w:lang w:val="en-GB" w:eastAsia="zh-CN"/>
        </w:rPr>
        <w:t xml:space="preserve"> </w:t>
      </w:r>
      <w:r>
        <w:rPr>
          <w:rFonts w:eastAsiaTheme="minorEastAsia"/>
          <w:szCs w:val="20"/>
          <w:lang w:val="en-GB" w:eastAsia="zh-CN"/>
        </w:rPr>
        <w:t>two schemes</w:t>
      </w:r>
      <w:r w:rsidRPr="00415C9D">
        <w:rPr>
          <w:rFonts w:eastAsiaTheme="minorEastAsia"/>
          <w:szCs w:val="20"/>
          <w:lang w:val="en-GB" w:eastAsia="zh-CN"/>
        </w:rPr>
        <w:t xml:space="preserve"> with </w:t>
      </w:r>
      <w:r>
        <w:rPr>
          <w:rFonts w:eastAsiaTheme="minorEastAsia"/>
          <w:szCs w:val="20"/>
          <w:lang w:val="en-GB" w:eastAsia="zh-CN"/>
        </w:rPr>
        <w:t xml:space="preserve">different reference signal </w:t>
      </w:r>
      <w:r w:rsidRPr="00415C9D">
        <w:rPr>
          <w:rFonts w:eastAsiaTheme="minorEastAsia"/>
          <w:szCs w:val="20"/>
          <w:lang w:val="en-GB" w:eastAsia="zh-CN"/>
        </w:rPr>
        <w:t>configuration</w:t>
      </w:r>
      <w:r>
        <w:rPr>
          <w:rFonts w:eastAsiaTheme="minorEastAsia"/>
          <w:szCs w:val="20"/>
          <w:lang w:val="en-GB" w:eastAsia="zh-CN"/>
        </w:rPr>
        <w:t>s are</w:t>
      </w:r>
      <w:r w:rsidRPr="00415C9D">
        <w:rPr>
          <w:rFonts w:eastAsiaTheme="minorEastAsia"/>
          <w:szCs w:val="20"/>
          <w:lang w:val="en-GB" w:eastAsia="zh-CN"/>
        </w:rPr>
        <w:t xml:space="preserve"> </w:t>
      </w:r>
      <w:r>
        <w:rPr>
          <w:rFonts w:eastAsiaTheme="minorEastAsia"/>
          <w:szCs w:val="20"/>
          <w:lang w:val="en-GB" w:eastAsia="zh-CN"/>
        </w:rPr>
        <w:t xml:space="preserve">used to evaluate the performance of the technique of </w:t>
      </w:r>
      <w:r w:rsidRPr="00771A55">
        <w:rPr>
          <w:rFonts w:eastAsiaTheme="minorEastAsia"/>
          <w:szCs w:val="20"/>
          <w:lang w:val="en-GB" w:eastAsia="zh-CN"/>
        </w:rPr>
        <w:t>SSB/SIB-less carrier operation with assistance of anchor carrier</w:t>
      </w:r>
      <w:r>
        <w:rPr>
          <w:rFonts w:eastAsiaTheme="minorEastAsia"/>
          <w:szCs w:val="20"/>
          <w:lang w:val="en-GB" w:eastAsia="zh-CN"/>
        </w:rPr>
        <w:t>.</w:t>
      </w:r>
    </w:p>
    <w:p w14:paraId="249F7B6C" w14:textId="7A00F0EB" w:rsidR="00731B32" w:rsidRDefault="00731B32" w:rsidP="00731B32">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aseline sc</w:t>
      </w:r>
      <w:r w:rsidR="007571AE">
        <w:rPr>
          <w:rFonts w:ascii="Times New Roman" w:hAnsi="Times New Roman"/>
          <w:kern w:val="0"/>
          <w:sz w:val="20"/>
          <w:szCs w:val="24"/>
          <w:lang w:val="en-GB"/>
        </w:rPr>
        <w:t>h</w:t>
      </w:r>
      <w:r>
        <w:rPr>
          <w:rFonts w:ascii="Times New Roman" w:hAnsi="Times New Roman"/>
          <w:kern w:val="0"/>
          <w:sz w:val="20"/>
          <w:szCs w:val="24"/>
          <w:lang w:val="en-GB"/>
        </w:rPr>
        <w:t>eme:</w:t>
      </w:r>
    </w:p>
    <w:p w14:paraId="75A4583C" w14:textId="40CAE8F2" w:rsidR="00731B32" w:rsidRDefault="00731B32"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w:t>
      </w:r>
      <w:r w:rsidR="00764FF8">
        <w:rPr>
          <w:rFonts w:ascii="Times New Roman" w:hAnsi="Times New Roman"/>
          <w:kern w:val="0"/>
          <w:sz w:val="20"/>
          <w:szCs w:val="24"/>
          <w:lang w:val="en-GB"/>
        </w:rPr>
        <w:t xml:space="preserve"> 1</w:t>
      </w:r>
      <w:r>
        <w:rPr>
          <w:rFonts w:ascii="Times New Roman" w:hAnsi="Times New Roman"/>
          <w:kern w:val="0"/>
          <w:sz w:val="20"/>
          <w:szCs w:val="24"/>
          <w:lang w:val="en-GB"/>
        </w:rPr>
        <w:t>:</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xml:space="preserve">, 20ms RACH listening </w:t>
      </w:r>
    </w:p>
    <w:p w14:paraId="2110CDF0" w14:textId="0B96C6E6" w:rsidR="00731B32" w:rsidRPr="00731B32" w:rsidRDefault="00731B32"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w:t>
      </w:r>
      <w:r w:rsidR="00764FF8">
        <w:rPr>
          <w:rFonts w:ascii="Times New Roman" w:hAnsi="Times New Roman"/>
          <w:kern w:val="0"/>
          <w:sz w:val="20"/>
          <w:szCs w:val="24"/>
          <w:lang w:val="en-GB"/>
        </w:rPr>
        <w:t xml:space="preserve"> 2</w:t>
      </w:r>
      <w:r>
        <w:rPr>
          <w:rFonts w:ascii="Times New Roman" w:hAnsi="Times New Roman"/>
          <w:kern w:val="0"/>
          <w:sz w:val="20"/>
          <w:szCs w:val="24"/>
          <w:lang w:val="en-GB"/>
        </w:rPr>
        <w:t>:</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20ms RACH listening</w:t>
      </w:r>
    </w:p>
    <w:p w14:paraId="2974E59D" w14:textId="11276E9F" w:rsidR="00731B32" w:rsidRDefault="007571AE" w:rsidP="00731B32">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Enhanced</w:t>
      </w:r>
      <w:r w:rsidR="00731B32">
        <w:rPr>
          <w:rFonts w:ascii="Times New Roman" w:hAnsi="Times New Roman"/>
          <w:kern w:val="0"/>
          <w:sz w:val="20"/>
          <w:szCs w:val="24"/>
          <w:lang w:val="en-GB"/>
        </w:rPr>
        <w:t xml:space="preserve"> sc</w:t>
      </w:r>
      <w:r>
        <w:rPr>
          <w:rFonts w:ascii="Times New Roman" w:hAnsi="Times New Roman"/>
          <w:kern w:val="0"/>
          <w:sz w:val="20"/>
          <w:szCs w:val="24"/>
          <w:lang w:val="en-GB"/>
        </w:rPr>
        <w:t>h</w:t>
      </w:r>
      <w:r w:rsidR="00731B32">
        <w:rPr>
          <w:rFonts w:ascii="Times New Roman" w:hAnsi="Times New Roman"/>
          <w:kern w:val="0"/>
          <w:sz w:val="20"/>
          <w:szCs w:val="24"/>
          <w:lang w:val="en-GB"/>
        </w:rPr>
        <w:t>eme:</w:t>
      </w:r>
    </w:p>
    <w:p w14:paraId="4735F2DB" w14:textId="21A31CBE" w:rsidR="00731B32" w:rsidRDefault="00764FF8"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1</w:t>
      </w:r>
      <w:r w:rsidR="00731B32">
        <w:rPr>
          <w:rFonts w:ascii="Times New Roman" w:hAnsi="Times New Roman"/>
          <w:kern w:val="0"/>
          <w:sz w:val="20"/>
          <w:szCs w:val="24"/>
          <w:lang w:val="en-GB"/>
        </w:rPr>
        <w:t>:</w:t>
      </w:r>
      <w:r w:rsidR="00731B32" w:rsidRPr="00731B32">
        <w:rPr>
          <w:rFonts w:ascii="Times New Roman" w:hAnsi="Times New Roman"/>
          <w:kern w:val="0"/>
          <w:sz w:val="20"/>
          <w:szCs w:val="24"/>
          <w:lang w:val="en-GB"/>
        </w:rPr>
        <w:t xml:space="preserve"> 20ms SSB and SIB1</w:t>
      </w:r>
      <w:r w:rsidR="00731B32">
        <w:rPr>
          <w:rFonts w:ascii="Times New Roman" w:hAnsi="Times New Roman"/>
          <w:kern w:val="0"/>
          <w:sz w:val="20"/>
          <w:szCs w:val="24"/>
          <w:lang w:val="en-GB"/>
        </w:rPr>
        <w:t xml:space="preserve">(with </w:t>
      </w:r>
      <w:r w:rsidR="00121CB4">
        <w:rPr>
          <w:rFonts w:ascii="Times New Roman" w:hAnsi="Times New Roman"/>
          <w:kern w:val="0"/>
          <w:sz w:val="20"/>
          <w:szCs w:val="24"/>
          <w:lang w:val="en-GB"/>
        </w:rPr>
        <w:t>72</w:t>
      </w:r>
      <w:r w:rsidR="00731B32">
        <w:rPr>
          <w:rFonts w:ascii="Times New Roman" w:hAnsi="Times New Roman"/>
          <w:kern w:val="0"/>
          <w:sz w:val="20"/>
          <w:szCs w:val="24"/>
          <w:lang w:val="en-GB"/>
        </w:rPr>
        <w:t xml:space="preserve"> PRB)</w:t>
      </w:r>
      <w:r w:rsidR="00731B32" w:rsidRPr="00731B32">
        <w:rPr>
          <w:rFonts w:ascii="Times New Roman" w:hAnsi="Times New Roman"/>
          <w:kern w:val="0"/>
          <w:sz w:val="20"/>
          <w:szCs w:val="24"/>
          <w:lang w:val="en-GB"/>
        </w:rPr>
        <w:t xml:space="preserve">, 20ms RACH listening </w:t>
      </w:r>
    </w:p>
    <w:p w14:paraId="19A9F837" w14:textId="4E8AD5F9" w:rsidR="00731B32" w:rsidRPr="00731B32" w:rsidRDefault="00764FF8"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2</w:t>
      </w:r>
      <w:r w:rsidR="00731B32" w:rsidRPr="00731B32">
        <w:rPr>
          <w:rFonts w:ascii="Times New Roman" w:hAnsi="Times New Roman"/>
          <w:kern w:val="0"/>
          <w:sz w:val="20"/>
          <w:szCs w:val="24"/>
          <w:lang w:val="en-GB"/>
        </w:rPr>
        <w:t xml:space="preserve">: </w:t>
      </w:r>
      <w:r w:rsidR="00731B32">
        <w:rPr>
          <w:rFonts w:ascii="Times New Roman" w:hAnsi="Times New Roman"/>
          <w:kern w:val="0"/>
          <w:sz w:val="20"/>
          <w:szCs w:val="24"/>
          <w:lang w:val="en-GB"/>
        </w:rPr>
        <w:t xml:space="preserve">only </w:t>
      </w:r>
      <w:r w:rsidR="00731B32" w:rsidRPr="00731B32">
        <w:rPr>
          <w:rFonts w:ascii="Times New Roman" w:hAnsi="Times New Roman"/>
          <w:kern w:val="0"/>
          <w:sz w:val="20"/>
          <w:szCs w:val="24"/>
          <w:lang w:val="en-GB"/>
        </w:rPr>
        <w:t>20ms RACH listening</w:t>
      </w:r>
    </w:p>
    <w:p w14:paraId="09DAF67B" w14:textId="5D7F148B" w:rsidR="007571AE" w:rsidRPr="00CE32FA" w:rsidRDefault="007571AE" w:rsidP="00CE32FA">
      <w:pPr>
        <w:spacing w:before="120" w:after="120" w:line="276" w:lineRule="auto"/>
        <w:jc w:val="both"/>
        <w:rPr>
          <w:rFonts w:eastAsiaTheme="minorEastAsia"/>
          <w:szCs w:val="20"/>
          <w:lang w:eastAsia="zh-CN"/>
        </w:rPr>
      </w:pPr>
      <w:r w:rsidRPr="00CE32FA">
        <w:rPr>
          <w:rFonts w:eastAsiaTheme="minorEastAsia"/>
          <w:szCs w:val="20"/>
          <w:lang w:eastAsia="zh-CN"/>
        </w:rPr>
        <w:t xml:space="preserve">The BS power consumption results of </w:t>
      </w:r>
      <w:r w:rsidR="00771A55" w:rsidRPr="00771A55">
        <w:rPr>
          <w:rFonts w:eastAsiaTheme="minorEastAsia"/>
          <w:szCs w:val="20"/>
          <w:lang w:eastAsia="zh-CN"/>
        </w:rPr>
        <w:t>SSB/SIB-less carrier operation with assistance of anchor carrier</w:t>
      </w:r>
      <w:r w:rsidR="00662D73" w:rsidRPr="00662D73">
        <w:t xml:space="preserve"> </w:t>
      </w:r>
      <w:r w:rsidR="00662D73" w:rsidRPr="00662D73">
        <w:rPr>
          <w:rFonts w:eastAsiaTheme="minorEastAsia"/>
          <w:szCs w:val="20"/>
          <w:lang w:eastAsia="zh-CN"/>
        </w:rPr>
        <w:t>technique</w:t>
      </w:r>
      <w:r w:rsidR="00771A55" w:rsidRPr="00771A55" w:rsidDel="00E10E12">
        <w:rPr>
          <w:rFonts w:eastAsiaTheme="minorEastAsia"/>
          <w:szCs w:val="20"/>
          <w:lang w:eastAsia="zh-CN"/>
        </w:rPr>
        <w:t xml:space="preserve"> </w:t>
      </w:r>
      <w:r w:rsidRPr="00CE32FA">
        <w:rPr>
          <w:rFonts w:eastAsiaTheme="minorEastAsia"/>
          <w:szCs w:val="20"/>
          <w:lang w:eastAsia="zh-CN"/>
        </w:rPr>
        <w:t xml:space="preserve">are shown in </w:t>
      </w:r>
      <w:r w:rsidR="0067118F" w:rsidRPr="00CE32FA">
        <w:rPr>
          <w:rFonts w:eastAsiaTheme="minorEastAsia"/>
          <w:szCs w:val="20"/>
          <w:lang w:eastAsia="zh-CN"/>
        </w:rPr>
        <w:fldChar w:fldCharType="begin"/>
      </w:r>
      <w:r w:rsidR="0067118F" w:rsidRPr="00CE32FA">
        <w:rPr>
          <w:rFonts w:eastAsiaTheme="minorEastAsia"/>
          <w:szCs w:val="20"/>
          <w:lang w:eastAsia="zh-CN"/>
        </w:rPr>
        <w:instrText xml:space="preserve"> REF _Ref118383612 \h </w:instrText>
      </w:r>
      <w:r w:rsidR="00771A55">
        <w:rPr>
          <w:rFonts w:eastAsiaTheme="minorEastAsia"/>
          <w:szCs w:val="20"/>
          <w:lang w:eastAsia="zh-CN"/>
        </w:rPr>
        <w:instrText xml:space="preserve"> \* MERGEFORMAT </w:instrText>
      </w:r>
      <w:r w:rsidR="0067118F" w:rsidRPr="00CE32FA">
        <w:rPr>
          <w:rFonts w:eastAsiaTheme="minorEastAsia"/>
          <w:szCs w:val="20"/>
          <w:lang w:eastAsia="zh-CN"/>
        </w:rPr>
      </w:r>
      <w:r w:rsidR="0067118F" w:rsidRPr="00CE32FA">
        <w:rPr>
          <w:rFonts w:eastAsiaTheme="minorEastAsia"/>
          <w:szCs w:val="20"/>
          <w:lang w:eastAsia="zh-CN"/>
        </w:rPr>
        <w:fldChar w:fldCharType="separate"/>
      </w:r>
      <w:r w:rsidR="00013671" w:rsidRPr="00354839">
        <w:rPr>
          <w:rFonts w:eastAsiaTheme="minorEastAsia"/>
          <w:szCs w:val="20"/>
          <w:lang w:eastAsia="zh-CN"/>
        </w:rPr>
        <w:t>Table 8</w:t>
      </w:r>
      <w:r w:rsidR="0067118F" w:rsidRPr="00CE32FA">
        <w:rPr>
          <w:rFonts w:eastAsiaTheme="minorEastAsia"/>
          <w:szCs w:val="20"/>
          <w:lang w:eastAsia="zh-CN"/>
        </w:rPr>
        <w:fldChar w:fldCharType="end"/>
      </w:r>
      <w:r w:rsidRPr="00CE32FA">
        <w:rPr>
          <w:rFonts w:eastAsiaTheme="minorEastAsia"/>
          <w:szCs w:val="20"/>
          <w:lang w:eastAsia="zh-CN"/>
        </w:rPr>
        <w:t>.</w:t>
      </w:r>
      <w:r w:rsidR="0004134A" w:rsidRPr="0004134A">
        <w:rPr>
          <w:rFonts w:eastAsiaTheme="minorEastAsia"/>
          <w:lang w:eastAsia="zh-CN"/>
        </w:rPr>
        <w:t xml:space="preserve">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015B9221" w14:textId="1FB6FC42" w:rsidR="00121CB4" w:rsidRPr="00415C9D" w:rsidRDefault="00121CB4" w:rsidP="00121CB4">
      <w:pPr>
        <w:pStyle w:val="a7"/>
        <w:jc w:val="center"/>
        <w:rPr>
          <w:rFonts w:eastAsia="宋体"/>
          <w:lang w:eastAsia="zh-CN"/>
        </w:rPr>
      </w:pPr>
      <w:bookmarkStart w:id="36" w:name="_Ref118383612"/>
      <w:r>
        <w:t xml:space="preserve">Table </w:t>
      </w:r>
      <w:r>
        <w:fldChar w:fldCharType="begin"/>
      </w:r>
      <w:r>
        <w:instrText xml:space="preserve"> SEQ Table \* ARABIC </w:instrText>
      </w:r>
      <w:r>
        <w:fldChar w:fldCharType="separate"/>
      </w:r>
      <w:r w:rsidR="00013671">
        <w:rPr>
          <w:noProof/>
        </w:rPr>
        <w:t>8</w:t>
      </w:r>
      <w:r>
        <w:fldChar w:fldCharType="end"/>
      </w:r>
      <w:bookmarkEnd w:id="36"/>
      <w:r>
        <w:rPr>
          <w:rFonts w:asciiTheme="minorEastAsia" w:eastAsiaTheme="minorEastAsia" w:hAnsiTheme="minorEastAsia"/>
          <w:lang w:eastAsia="zh-CN"/>
        </w:rPr>
        <w:t>.</w:t>
      </w:r>
      <w:r>
        <w:t xml:space="preserve"> BS energy saving gain of </w:t>
      </w:r>
      <w:r w:rsidR="00771A55" w:rsidRPr="00771A55">
        <w:rPr>
          <w:rFonts w:eastAsiaTheme="minorEastAsia"/>
          <w:lang w:eastAsia="zh-CN"/>
        </w:rPr>
        <w:t xml:space="preserve">SSB/SIB-less carrier operation with assistance of anchor carrier </w:t>
      </w:r>
      <w:r w:rsidR="00662D73" w:rsidRPr="00662D73">
        <w:rPr>
          <w:rFonts w:eastAsiaTheme="minorEastAsia"/>
          <w:lang w:eastAsia="zh-CN"/>
        </w:rPr>
        <w:t xml:space="preserve">technique </w:t>
      </w:r>
    </w:p>
    <w:tbl>
      <w:tblPr>
        <w:tblStyle w:val="aa"/>
        <w:tblW w:w="0" w:type="auto"/>
        <w:jc w:val="center"/>
        <w:tblLook w:val="04A0" w:firstRow="1" w:lastRow="0" w:firstColumn="1" w:lastColumn="0" w:noHBand="0" w:noVBand="1"/>
      </w:tblPr>
      <w:tblGrid>
        <w:gridCol w:w="1111"/>
        <w:gridCol w:w="1600"/>
        <w:gridCol w:w="1744"/>
        <w:gridCol w:w="1850"/>
      </w:tblGrid>
      <w:tr w:rsidR="007571AE" w:rsidRPr="00415C9D" w14:paraId="4BDC8E27" w14:textId="77777777" w:rsidTr="00415C9D">
        <w:trPr>
          <w:jc w:val="center"/>
        </w:trPr>
        <w:tc>
          <w:tcPr>
            <w:tcW w:w="0" w:type="auto"/>
            <w:vMerge w:val="restart"/>
            <w:vAlign w:val="center"/>
          </w:tcPr>
          <w:p w14:paraId="302E89AD" w14:textId="055D2110"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Scenarios</w:t>
            </w:r>
          </w:p>
        </w:tc>
        <w:tc>
          <w:tcPr>
            <w:tcW w:w="0" w:type="auto"/>
            <w:gridSpan w:val="2"/>
            <w:vAlign w:val="center"/>
          </w:tcPr>
          <w:p w14:paraId="04648625" w14:textId="77777777" w:rsidR="007571AE" w:rsidRPr="00415C9D" w:rsidRDefault="007571AE" w:rsidP="00CE32FA">
            <w:pPr>
              <w:overflowPunct w:val="0"/>
              <w:autoSpaceDE w:val="0"/>
              <w:autoSpaceDN w:val="0"/>
              <w:adjustRightInd w:val="0"/>
              <w:spacing w:line="264" w:lineRule="auto"/>
              <w:jc w:val="center"/>
              <w:textAlignment w:val="baseline"/>
              <w:rPr>
                <w:b/>
                <w:szCs w:val="20"/>
                <w:lang w:val="en-GB"/>
              </w:rPr>
            </w:pPr>
            <w:r w:rsidRPr="00415C9D">
              <w:rPr>
                <w:rFonts w:eastAsiaTheme="minorEastAsia"/>
                <w:b/>
                <w:szCs w:val="20"/>
                <w:lang w:val="en-GB" w:eastAsia="zh-CN"/>
              </w:rPr>
              <w:t>Mean BS power consumption</w:t>
            </w:r>
          </w:p>
        </w:tc>
        <w:tc>
          <w:tcPr>
            <w:tcW w:w="0" w:type="auto"/>
            <w:vMerge w:val="restart"/>
            <w:vAlign w:val="center"/>
          </w:tcPr>
          <w:p w14:paraId="1F7AFA2F"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Energy saving gain</w:t>
            </w:r>
          </w:p>
        </w:tc>
      </w:tr>
      <w:tr w:rsidR="007571AE" w:rsidRPr="00415C9D" w14:paraId="12C2F69D" w14:textId="77777777" w:rsidTr="00415C9D">
        <w:trPr>
          <w:jc w:val="center"/>
        </w:trPr>
        <w:tc>
          <w:tcPr>
            <w:tcW w:w="0" w:type="auto"/>
            <w:vMerge/>
            <w:vAlign w:val="center"/>
          </w:tcPr>
          <w:p w14:paraId="67464708"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0" w:type="auto"/>
            <w:vAlign w:val="center"/>
          </w:tcPr>
          <w:p w14:paraId="0E1FE815"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B</w:t>
            </w:r>
            <w:r w:rsidRPr="00415C9D">
              <w:rPr>
                <w:rFonts w:eastAsiaTheme="minorEastAsia"/>
                <w:b/>
                <w:szCs w:val="20"/>
                <w:lang w:val="en-GB" w:eastAsia="zh-CN"/>
              </w:rPr>
              <w:t>aseline scheme</w:t>
            </w:r>
          </w:p>
        </w:tc>
        <w:tc>
          <w:tcPr>
            <w:tcW w:w="0" w:type="auto"/>
            <w:vAlign w:val="center"/>
          </w:tcPr>
          <w:p w14:paraId="79172FDD"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E</w:t>
            </w:r>
            <w:r w:rsidRPr="00415C9D">
              <w:rPr>
                <w:rFonts w:eastAsiaTheme="minorEastAsia"/>
                <w:b/>
                <w:szCs w:val="20"/>
                <w:lang w:val="en-GB" w:eastAsia="zh-CN"/>
              </w:rPr>
              <w:t>nhanced scheme</w:t>
            </w:r>
          </w:p>
        </w:tc>
        <w:tc>
          <w:tcPr>
            <w:tcW w:w="0" w:type="auto"/>
            <w:vMerge/>
            <w:vAlign w:val="center"/>
          </w:tcPr>
          <w:p w14:paraId="09942102"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7571AE" w:rsidRPr="00415C9D" w14:paraId="58038E61" w14:textId="77777777" w:rsidTr="00415C9D">
        <w:trPr>
          <w:jc w:val="center"/>
        </w:trPr>
        <w:tc>
          <w:tcPr>
            <w:tcW w:w="0" w:type="auto"/>
            <w:vAlign w:val="center"/>
          </w:tcPr>
          <w:p w14:paraId="5C7B90F1" w14:textId="4127DE03"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Scenario 1</w:t>
            </w:r>
          </w:p>
        </w:tc>
        <w:tc>
          <w:tcPr>
            <w:tcW w:w="0" w:type="auto"/>
            <w:vAlign w:val="center"/>
          </w:tcPr>
          <w:p w14:paraId="0B745854" w14:textId="1C30BA82" w:rsidR="007571AE" w:rsidRPr="00415C9D" w:rsidRDefault="007571AE" w:rsidP="00CE32FA">
            <w:pPr>
              <w:spacing w:line="264" w:lineRule="auto"/>
              <w:jc w:val="center"/>
              <w:rPr>
                <w:rFonts w:eastAsiaTheme="minorEastAsia"/>
                <w:color w:val="000000"/>
                <w:szCs w:val="20"/>
                <w:lang w:eastAsia="zh-CN"/>
              </w:rPr>
            </w:pPr>
            <w:r w:rsidRPr="00415C9D">
              <w:rPr>
                <w:rFonts w:hint="eastAsia"/>
                <w:color w:val="000000"/>
                <w:szCs w:val="20"/>
              </w:rPr>
              <w:t>46.57</w:t>
            </w:r>
          </w:p>
        </w:tc>
        <w:tc>
          <w:tcPr>
            <w:tcW w:w="0" w:type="auto"/>
            <w:vAlign w:val="center"/>
          </w:tcPr>
          <w:p w14:paraId="096D3BC7" w14:textId="57423EC1" w:rsidR="007571AE" w:rsidRPr="00415C9D" w:rsidRDefault="007571AE" w:rsidP="00CE32FA">
            <w:pPr>
              <w:spacing w:line="264" w:lineRule="auto"/>
              <w:jc w:val="center"/>
              <w:rPr>
                <w:rFonts w:eastAsiaTheme="minorEastAsia"/>
                <w:color w:val="000000"/>
                <w:szCs w:val="20"/>
                <w:lang w:eastAsia="zh-CN"/>
              </w:rPr>
            </w:pPr>
            <w:r w:rsidRPr="00415C9D">
              <w:rPr>
                <w:rFonts w:hint="eastAsia"/>
                <w:color w:val="000000"/>
                <w:szCs w:val="20"/>
              </w:rPr>
              <w:t>39.6</w:t>
            </w:r>
            <w:r w:rsidRPr="00415C9D">
              <w:rPr>
                <w:color w:val="000000"/>
                <w:szCs w:val="20"/>
              </w:rPr>
              <w:t>9</w:t>
            </w:r>
          </w:p>
        </w:tc>
        <w:tc>
          <w:tcPr>
            <w:tcW w:w="0" w:type="auto"/>
            <w:vAlign w:val="center"/>
          </w:tcPr>
          <w:p w14:paraId="3E9AE9AE" w14:textId="5CC725F9" w:rsidR="007571AE" w:rsidRPr="00F168DE" w:rsidRDefault="007571AE" w:rsidP="00CE32FA">
            <w:pPr>
              <w:spacing w:line="264" w:lineRule="auto"/>
              <w:jc w:val="center"/>
              <w:rPr>
                <w:rFonts w:eastAsiaTheme="minorEastAsia"/>
                <w:szCs w:val="20"/>
                <w:lang w:eastAsia="zh-CN"/>
              </w:rPr>
            </w:pPr>
            <w:r w:rsidRPr="00F168DE">
              <w:rPr>
                <w:rFonts w:hint="eastAsia"/>
                <w:szCs w:val="20"/>
              </w:rPr>
              <w:t>14.78%</w:t>
            </w:r>
          </w:p>
        </w:tc>
      </w:tr>
    </w:tbl>
    <w:p w14:paraId="4A82A315" w14:textId="3BAA2291" w:rsidR="00771A55" w:rsidRPr="00CE32FA" w:rsidRDefault="00771A55" w:rsidP="00121CB4">
      <w:pPr>
        <w:spacing w:before="120" w:after="120" w:line="276" w:lineRule="auto"/>
        <w:jc w:val="both"/>
        <w:rPr>
          <w:rFonts w:eastAsiaTheme="minorEastAsia"/>
          <w:szCs w:val="20"/>
          <w:lang w:eastAsia="zh-CN"/>
        </w:rPr>
      </w:pPr>
      <w:r w:rsidRPr="00CE32FA">
        <w:rPr>
          <w:rFonts w:eastAsiaTheme="minorEastAsia"/>
          <w:szCs w:val="20"/>
          <w:lang w:eastAsia="zh-CN"/>
        </w:rPr>
        <w:t xml:space="preserve">By analysing the results listed above table, we can observe that </w:t>
      </w:r>
      <w:r w:rsidR="00662D73" w:rsidRPr="00771A55">
        <w:rPr>
          <w:rFonts w:eastAsiaTheme="minorEastAsia"/>
          <w:lang w:eastAsia="zh-CN"/>
        </w:rPr>
        <w:t>SSB/SIB-less carrier operation with assistance of anchor carrier</w:t>
      </w:r>
      <w:r w:rsidR="00662D73">
        <w:rPr>
          <w:rFonts w:eastAsiaTheme="minorEastAsia"/>
          <w:lang w:eastAsia="zh-CN"/>
        </w:rPr>
        <w:t xml:space="preserve"> </w:t>
      </w:r>
      <w:r w:rsidR="00662D73" w:rsidRPr="00662D73">
        <w:rPr>
          <w:rFonts w:eastAsiaTheme="minorEastAsia"/>
          <w:lang w:eastAsia="zh-CN"/>
        </w:rPr>
        <w:t>technique</w:t>
      </w:r>
      <w:r w:rsidRPr="00CE32FA">
        <w:rPr>
          <w:rFonts w:eastAsiaTheme="minorEastAsia"/>
          <w:szCs w:val="20"/>
          <w:lang w:eastAsia="zh-CN"/>
        </w:rPr>
        <w:t xml:space="preserve"> in multi-carrier scenarios can lead to significant BS energy saving gain. </w:t>
      </w:r>
      <w:r w:rsidR="00662D73">
        <w:rPr>
          <w:rFonts w:eastAsiaTheme="minorEastAsia"/>
          <w:szCs w:val="20"/>
          <w:lang w:eastAsia="zh-CN"/>
        </w:rPr>
        <w:t>C</w:t>
      </w:r>
      <w:r w:rsidR="00662D73">
        <w:rPr>
          <w:rFonts w:eastAsiaTheme="minorEastAsia"/>
          <w:szCs w:val="20"/>
          <w:lang w:val="en-GB" w:eastAsia="zh-CN"/>
        </w:rPr>
        <w:t xml:space="preserve">ompared to baseline scheme, CC2 in the enhanced scheme </w:t>
      </w:r>
      <w:r w:rsidR="00662D73" w:rsidRPr="00DF5807">
        <w:rPr>
          <w:rFonts w:eastAsiaTheme="minorEastAsia"/>
          <w:szCs w:val="20"/>
          <w:lang w:val="en-GB" w:eastAsia="zh-CN"/>
        </w:rPr>
        <w:t>does not have any transmission of SSB and SIB, and CC2-related system messages are carried by CC1</w:t>
      </w:r>
      <w:r w:rsidRPr="00CE32FA">
        <w:rPr>
          <w:rFonts w:eastAsiaTheme="minorEastAsia"/>
          <w:szCs w:val="20"/>
          <w:lang w:eastAsia="zh-CN"/>
        </w:rPr>
        <w:t xml:space="preserve">. In this way, </w:t>
      </w:r>
      <w:r w:rsidR="00662D73" w:rsidRPr="00DF5807">
        <w:rPr>
          <w:rFonts w:eastAsiaTheme="minorEastAsia"/>
          <w:szCs w:val="20"/>
          <w:lang w:val="en-GB" w:eastAsia="zh-CN"/>
        </w:rPr>
        <w:t>the enhanced scheme can obtain about 14.78%</w:t>
      </w:r>
      <w:r w:rsidR="00662D73">
        <w:rPr>
          <w:rFonts w:eastAsiaTheme="minorEastAsia"/>
          <w:szCs w:val="20"/>
          <w:lang w:val="en-GB" w:eastAsia="zh-CN"/>
        </w:rPr>
        <w:t xml:space="preserve"> of BS</w:t>
      </w:r>
      <w:r w:rsidR="00662D73" w:rsidRPr="00DF5807">
        <w:rPr>
          <w:rFonts w:eastAsiaTheme="minorEastAsia"/>
          <w:szCs w:val="20"/>
          <w:lang w:val="en-GB" w:eastAsia="zh-CN"/>
        </w:rPr>
        <w:t xml:space="preserve"> energy saving gain</w:t>
      </w:r>
      <w:r w:rsidR="00662D73">
        <w:rPr>
          <w:rFonts w:eastAsiaTheme="minorEastAsia"/>
          <w:szCs w:val="20"/>
          <w:lang w:val="en-GB" w:eastAsia="zh-CN"/>
        </w:rPr>
        <w:t>.</w:t>
      </w:r>
    </w:p>
    <w:p w14:paraId="4A1D5CC4" w14:textId="509FDD5D" w:rsidR="00731B32" w:rsidRDefault="00DF5807" w:rsidP="00415C9D">
      <w:pPr>
        <w:pStyle w:val="a7"/>
        <w:rPr>
          <w:b/>
          <w:i/>
        </w:rPr>
      </w:pPr>
      <w:bookmarkStart w:id="37" w:name="_Ref118385171"/>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5</w:t>
      </w:r>
      <w:r w:rsidRPr="00EE5867">
        <w:rPr>
          <w:b/>
          <w:i/>
        </w:rPr>
        <w:fldChar w:fldCharType="end"/>
      </w:r>
      <w:r w:rsidRPr="00901682">
        <w:rPr>
          <w:b/>
          <w:i/>
        </w:rPr>
        <w:t xml:space="preserve">: </w:t>
      </w:r>
      <w:r w:rsidR="0012174D" w:rsidRPr="0012174D">
        <w:rPr>
          <w:b/>
          <w:i/>
        </w:rPr>
        <w:t>SSB/SIB-less carrier operation with assistance of anchor carrier</w:t>
      </w:r>
      <w:r w:rsidR="00662D73">
        <w:rPr>
          <w:b/>
          <w:i/>
        </w:rPr>
        <w:t xml:space="preserve"> technique</w:t>
      </w:r>
      <w:r w:rsidRPr="00DF5807">
        <w:rPr>
          <w:b/>
          <w:i/>
        </w:rPr>
        <w:t xml:space="preserve"> in multi-carrier scenarios </w:t>
      </w:r>
      <w:r w:rsidRPr="00901682">
        <w:rPr>
          <w:b/>
          <w:i/>
        </w:rPr>
        <w:t>can</w:t>
      </w:r>
      <w:r>
        <w:rPr>
          <w:b/>
          <w:i/>
        </w:rPr>
        <w:t xml:space="preserve"> achieve </w:t>
      </w:r>
      <w:r w:rsidRPr="00DF5807">
        <w:rPr>
          <w:b/>
          <w:i/>
        </w:rPr>
        <w:t xml:space="preserve">significant </w:t>
      </w:r>
      <w:r>
        <w:rPr>
          <w:b/>
          <w:i/>
        </w:rPr>
        <w:t>energy saving gain.</w:t>
      </w:r>
      <w:bookmarkEnd w:id="37"/>
      <w:r w:rsidRPr="00C2549B">
        <w:rPr>
          <w:b/>
          <w:i/>
        </w:rPr>
        <w:t xml:space="preserve"> </w:t>
      </w:r>
    </w:p>
    <w:p w14:paraId="71DF928E" w14:textId="235521F5" w:rsidR="00E67153" w:rsidRPr="0033157C" w:rsidRDefault="00716B3A" w:rsidP="00CE32FA">
      <w:bookmarkStart w:id="38" w:name="_Ref118474741"/>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4</w:t>
      </w:r>
      <w:r w:rsidRPr="00716B3A">
        <w:rPr>
          <w:b/>
          <w:i/>
        </w:rPr>
        <w:fldChar w:fldCharType="end"/>
      </w:r>
      <w:r w:rsidRPr="00716B3A">
        <w:rPr>
          <w:rFonts w:eastAsia="宋体"/>
          <w:b/>
          <w:i/>
          <w:lang w:eastAsia="zh-CN"/>
        </w:rPr>
        <w:t>:</w:t>
      </w:r>
      <w:r>
        <w:rPr>
          <w:rFonts w:eastAsia="宋体"/>
          <w:b/>
          <w:i/>
          <w:lang w:eastAsia="zh-CN"/>
        </w:rPr>
        <w:t xml:space="preserve"> </w:t>
      </w:r>
      <w:r w:rsidRPr="00716B3A">
        <w:rPr>
          <w:rFonts w:eastAsia="宋体"/>
          <w:b/>
          <w:i/>
          <w:lang w:eastAsia="zh-CN"/>
        </w:rPr>
        <w:t xml:space="preserve">It is recommended to support </w:t>
      </w:r>
      <w:r w:rsidRPr="0012174D">
        <w:rPr>
          <w:b/>
          <w:i/>
        </w:rPr>
        <w:t>SSB/SIB-less carrier operation with assistance of anchor carrier</w:t>
      </w:r>
      <w:r w:rsidRPr="00716B3A">
        <w:rPr>
          <w:rFonts w:eastAsia="宋体"/>
          <w:b/>
          <w:i/>
          <w:lang w:eastAsia="zh-CN"/>
        </w:rPr>
        <w:t>.</w:t>
      </w:r>
      <w:bookmarkEnd w:id="38"/>
    </w:p>
    <w:p w14:paraId="3B7894D6" w14:textId="7736F6B3" w:rsidR="008F48CE" w:rsidRPr="007F5412" w:rsidRDefault="008F48CE" w:rsidP="008F48CE">
      <w:pPr>
        <w:keepNext/>
        <w:numPr>
          <w:ilvl w:val="1"/>
          <w:numId w:val="5"/>
        </w:numPr>
        <w:spacing w:before="240" w:after="60"/>
        <w:outlineLvl w:val="1"/>
        <w:rPr>
          <w:rFonts w:ascii="Arial" w:eastAsiaTheme="minorEastAsia" w:hAnsi="Arial" w:cs="Arial"/>
          <w:sz w:val="24"/>
          <w:lang w:eastAsia="zh-CN"/>
        </w:rPr>
      </w:pPr>
      <w:r>
        <w:rPr>
          <w:rFonts w:ascii="Arial" w:eastAsiaTheme="minorEastAsia" w:hAnsi="Arial" w:cs="Arial"/>
          <w:sz w:val="24"/>
          <w:lang w:eastAsia="zh-CN"/>
        </w:rPr>
        <w:t>Spatial domain</w:t>
      </w:r>
      <w:r w:rsidR="00A7626F">
        <w:rPr>
          <w:rFonts w:ascii="Arial" w:eastAsiaTheme="minorEastAsia" w:hAnsi="Arial" w:cs="Arial"/>
          <w:sz w:val="24"/>
          <w:lang w:eastAsia="zh-CN"/>
        </w:rPr>
        <w:t xml:space="preserve"> </w:t>
      </w:r>
      <w:r w:rsidR="00A7626F" w:rsidRPr="00A7626F">
        <w:rPr>
          <w:rFonts w:ascii="Arial" w:eastAsiaTheme="minorEastAsia" w:hAnsi="Arial" w:cs="Arial"/>
          <w:sz w:val="24"/>
          <w:lang w:eastAsia="zh-CN"/>
        </w:rPr>
        <w:t>NES techniques</w:t>
      </w:r>
    </w:p>
    <w:p w14:paraId="1BF2B641" w14:textId="546B73FB" w:rsidR="008F48CE" w:rsidRPr="00977623" w:rsidRDefault="00E95210" w:rsidP="008F48CE">
      <w:pPr>
        <w:spacing w:beforeLines="50" w:before="120" w:afterLines="50" w:after="120"/>
        <w:rPr>
          <w:b/>
          <w:i/>
          <w:u w:val="single"/>
        </w:rPr>
      </w:pPr>
      <w:r w:rsidRPr="00E95210">
        <w:rPr>
          <w:b/>
          <w:i/>
          <w:u w:val="single"/>
        </w:rPr>
        <w:t>Technique #C-1</w:t>
      </w:r>
      <w:r>
        <w:rPr>
          <w:b/>
          <w:i/>
          <w:u w:val="single"/>
        </w:rPr>
        <w:t xml:space="preserve">: </w:t>
      </w:r>
      <w:r w:rsidR="008F48CE" w:rsidRPr="00BE2875">
        <w:rPr>
          <w:b/>
          <w:i/>
          <w:u w:val="single"/>
        </w:rPr>
        <w:t>Dynamic antenna port adaptatio</w:t>
      </w:r>
      <w:r w:rsidR="008F48CE">
        <w:rPr>
          <w:b/>
          <w:i/>
          <w:u w:val="single"/>
        </w:rPr>
        <w:t>n</w:t>
      </w:r>
    </w:p>
    <w:p w14:paraId="4C09DE27" w14:textId="110C3247" w:rsidR="00B67F8E" w:rsidRDefault="00B67F8E" w:rsidP="008F48CE">
      <w:pPr>
        <w:overflowPunct w:val="0"/>
        <w:autoSpaceDE w:val="0"/>
        <w:autoSpaceDN w:val="0"/>
        <w:adjustRightInd w:val="0"/>
        <w:spacing w:before="120" w:after="120" w:line="276" w:lineRule="auto"/>
        <w:jc w:val="both"/>
        <w:textAlignment w:val="baseline"/>
        <w:rPr>
          <w:rFonts w:eastAsiaTheme="minorEastAsia"/>
          <w:szCs w:val="20"/>
          <w:lang w:eastAsia="zh-CN"/>
        </w:rPr>
      </w:pPr>
      <w:r w:rsidRPr="00B67F8E">
        <w:rPr>
          <w:rFonts w:eastAsiaTheme="minorEastAsia"/>
          <w:szCs w:val="20"/>
          <w:lang w:eastAsia="zh-CN"/>
        </w:rPr>
        <w:t>The technique aims to dynamically adapt spatial elements such as the number of active antenna port</w:t>
      </w:r>
      <w:r>
        <w:rPr>
          <w:rFonts w:eastAsiaTheme="minorEastAsia"/>
          <w:szCs w:val="20"/>
          <w:lang w:eastAsia="zh-CN"/>
        </w:rPr>
        <w:t>s</w:t>
      </w:r>
      <w:r w:rsidRPr="00B67F8E">
        <w:rPr>
          <w:rFonts w:eastAsiaTheme="minorEastAsia"/>
          <w:szCs w:val="20"/>
          <w:lang w:eastAsia="zh-CN"/>
        </w:rPr>
        <w:t xml:space="preserve"> at gNB in transmitting and/or receiving channels and signals</w:t>
      </w:r>
      <w:r w:rsidR="000D48BD">
        <w:rPr>
          <w:rFonts w:eastAsiaTheme="minorEastAsia"/>
          <w:szCs w:val="20"/>
          <w:lang w:eastAsia="zh-CN"/>
        </w:rPr>
        <w:t xml:space="preserve">, and </w:t>
      </w:r>
      <w:r w:rsidR="000D48BD" w:rsidRPr="00402A42">
        <w:rPr>
          <w:rFonts w:eastAsiaTheme="minorEastAsia"/>
          <w:lang w:val="en-GB" w:eastAsia="zh-CN"/>
        </w:rPr>
        <w:t>group-common</w:t>
      </w:r>
      <w:r w:rsidR="000D48BD">
        <w:rPr>
          <w:rFonts w:eastAsiaTheme="minorEastAsia"/>
          <w:lang w:val="en-GB" w:eastAsia="zh-CN"/>
        </w:rPr>
        <w:t xml:space="preserve"> </w:t>
      </w:r>
      <w:r w:rsidR="000D48BD" w:rsidRPr="00402A42">
        <w:rPr>
          <w:rFonts w:eastAsiaTheme="minorEastAsia"/>
          <w:lang w:val="en-GB" w:eastAsia="zh-CN"/>
        </w:rPr>
        <w:t xml:space="preserve">signalling can be considered for </w:t>
      </w:r>
      <w:r w:rsidR="000D48BD">
        <w:rPr>
          <w:rFonts w:eastAsiaTheme="minorEastAsia"/>
          <w:lang w:val="en-GB" w:eastAsia="zh-CN"/>
        </w:rPr>
        <w:t xml:space="preserve">the </w:t>
      </w:r>
      <w:r w:rsidR="000D48BD" w:rsidRPr="00402A42">
        <w:rPr>
          <w:rFonts w:eastAsiaTheme="minorEastAsia"/>
          <w:lang w:val="en-GB" w:eastAsia="zh-CN"/>
        </w:rPr>
        <w:t>adaptation of ports of BS</w:t>
      </w:r>
      <w:r w:rsidRPr="00B67F8E">
        <w:rPr>
          <w:rFonts w:eastAsiaTheme="minorEastAsia"/>
          <w:szCs w:val="20"/>
          <w:lang w:eastAsia="zh-CN"/>
        </w:rPr>
        <w:t>.</w:t>
      </w:r>
      <w:r>
        <w:rPr>
          <w:rFonts w:eastAsiaTheme="minorEastAsia"/>
          <w:szCs w:val="20"/>
          <w:lang w:eastAsia="zh-CN"/>
        </w:rPr>
        <w:t xml:space="preserve"> </w:t>
      </w:r>
      <w:r w:rsidR="00B92404" w:rsidRPr="00B92404">
        <w:rPr>
          <w:rFonts w:eastAsiaTheme="minorEastAsia"/>
          <w:szCs w:val="20"/>
          <w:lang w:eastAsia="zh-CN"/>
        </w:rPr>
        <w:t xml:space="preserve">As described in </w:t>
      </w:r>
      <w:r w:rsidR="00B92404">
        <w:rPr>
          <w:rFonts w:eastAsiaTheme="minorEastAsia"/>
          <w:szCs w:val="20"/>
          <w:lang w:eastAsia="zh-CN"/>
        </w:rPr>
        <w:fldChar w:fldCharType="begin"/>
      </w:r>
      <w:r w:rsidR="00B92404">
        <w:rPr>
          <w:rFonts w:eastAsiaTheme="minorEastAsia"/>
          <w:szCs w:val="20"/>
          <w:lang w:eastAsia="zh-CN"/>
        </w:rPr>
        <w:instrText xml:space="preserve"> REF _Ref118471799 \r \h </w:instrText>
      </w:r>
      <w:r w:rsidR="00B92404">
        <w:rPr>
          <w:rFonts w:eastAsiaTheme="minorEastAsia"/>
          <w:szCs w:val="20"/>
          <w:lang w:eastAsia="zh-CN"/>
        </w:rPr>
      </w:r>
      <w:r w:rsidR="00B92404">
        <w:rPr>
          <w:rFonts w:eastAsiaTheme="minorEastAsia"/>
          <w:szCs w:val="20"/>
          <w:lang w:eastAsia="zh-CN"/>
        </w:rPr>
        <w:fldChar w:fldCharType="separate"/>
      </w:r>
      <w:r w:rsidR="00013671">
        <w:rPr>
          <w:rFonts w:eastAsiaTheme="minorEastAsia"/>
          <w:szCs w:val="20"/>
          <w:lang w:eastAsia="zh-CN"/>
        </w:rPr>
        <w:t>[2]</w:t>
      </w:r>
      <w:r w:rsidR="00B92404">
        <w:rPr>
          <w:rFonts w:eastAsiaTheme="minorEastAsia"/>
          <w:szCs w:val="20"/>
          <w:lang w:eastAsia="zh-CN"/>
        </w:rPr>
        <w:fldChar w:fldCharType="end"/>
      </w:r>
      <w:r w:rsidR="00B92404">
        <w:rPr>
          <w:rFonts w:eastAsiaTheme="minorEastAsia"/>
          <w:szCs w:val="20"/>
          <w:lang w:eastAsia="zh-CN"/>
        </w:rPr>
        <w:t>, a</w:t>
      </w:r>
      <w:r w:rsidRPr="00B67F8E">
        <w:rPr>
          <w:rFonts w:eastAsiaTheme="minorEastAsia"/>
          <w:szCs w:val="20"/>
          <w:lang w:eastAsia="zh-CN"/>
        </w:rPr>
        <w:t>ccording to the traffic load in the cell, gNB can switch off a set of antenna ports to reduce power consumption while the traffic requirements can still be satisfied.</w:t>
      </w:r>
    </w:p>
    <w:p w14:paraId="32A73A22" w14:textId="5565D1BF" w:rsidR="008F48CE" w:rsidRPr="00415C9D" w:rsidRDefault="008F48CE" w:rsidP="008F48CE">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15C9D">
        <w:rPr>
          <w:rFonts w:eastAsiaTheme="minorEastAsia"/>
          <w:szCs w:val="20"/>
          <w:lang w:val="en-GB" w:eastAsia="zh-CN"/>
        </w:rPr>
        <w:t>We did system-level simulation to evaluate the performance for adaptation of antenna ports. In the simulation, we assume NW can dynamically switch off/on a given number of antenna ports in a TTI manner, and the change of antenna ports will be notified to UE.</w:t>
      </w:r>
      <w:r w:rsidR="00302F99">
        <w:rPr>
          <w:rFonts w:eastAsiaTheme="minorEastAsia"/>
          <w:szCs w:val="20"/>
          <w:lang w:val="en-GB" w:eastAsia="zh-CN"/>
        </w:rPr>
        <w:t xml:space="preserve"> Th</w:t>
      </w:r>
      <w:r>
        <w:rPr>
          <w:rFonts w:eastAsiaTheme="minorEastAsia"/>
          <w:szCs w:val="20"/>
          <w:lang w:val="en-GB" w:eastAsia="zh-CN"/>
        </w:rPr>
        <w:t xml:space="preserve">e </w:t>
      </w:r>
      <w:r w:rsidRPr="00415C9D">
        <w:rPr>
          <w:rFonts w:eastAsiaTheme="minorEastAsia"/>
          <w:szCs w:val="20"/>
          <w:lang w:val="en-GB" w:eastAsia="zh-CN"/>
        </w:rPr>
        <w:t xml:space="preserve">following schemes are evaluated.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546DF38E" w14:textId="77777777" w:rsidR="008F48CE" w:rsidRPr="00415C9D" w:rsidRDefault="008F48CE" w:rsidP="008F48CE">
      <w:pPr>
        <w:pStyle w:val="af7"/>
        <w:numPr>
          <w:ilvl w:val="0"/>
          <w:numId w:val="23"/>
        </w:numPr>
        <w:spacing w:after="120"/>
        <w:ind w:firstLineChars="0"/>
        <w:rPr>
          <w:rFonts w:ascii="Times New Roman" w:eastAsiaTheme="minorEastAsia" w:hAnsi="Times New Roman"/>
          <w:szCs w:val="20"/>
          <w:lang w:val="en-GB"/>
        </w:rPr>
      </w:pPr>
      <w:r>
        <w:rPr>
          <w:rFonts w:ascii="Times New Roman" w:eastAsiaTheme="minorEastAsia" w:hAnsi="Times New Roman"/>
          <w:szCs w:val="20"/>
          <w:lang w:val="en-GB"/>
        </w:rPr>
        <w:t>S</w:t>
      </w:r>
      <w:r w:rsidRPr="00415C9D">
        <w:rPr>
          <w:rFonts w:ascii="Times New Roman" w:eastAsiaTheme="minorEastAsia" w:hAnsi="Times New Roman"/>
          <w:szCs w:val="20"/>
          <w:lang w:val="en-GB"/>
        </w:rPr>
        <w:t>emi-static adaptation</w:t>
      </w:r>
      <w:r w:rsidRPr="00415C9D" w:rsidDel="00114812">
        <w:rPr>
          <w:rFonts w:ascii="Times New Roman" w:eastAsiaTheme="minorEastAsia" w:hAnsi="Times New Roman"/>
          <w:szCs w:val="20"/>
          <w:lang w:val="en-GB"/>
        </w:rPr>
        <w:t xml:space="preserve"> </w:t>
      </w:r>
      <w:r>
        <w:rPr>
          <w:rFonts w:ascii="Times New Roman" w:eastAsiaTheme="minorEastAsia" w:hAnsi="Times New Roman"/>
          <w:szCs w:val="20"/>
          <w:lang w:val="en-GB"/>
        </w:rPr>
        <w:t>scheme:</w:t>
      </w:r>
      <w:r w:rsidRPr="002F669F">
        <w:rPr>
          <w:rFonts w:hint="eastAsia"/>
        </w:rPr>
        <w:t xml:space="preserve"> </w:t>
      </w:r>
      <w:r w:rsidRPr="002F669F">
        <w:rPr>
          <w:rFonts w:ascii="Times New Roman" w:eastAsiaTheme="minorEastAsia" w:hAnsi="Times New Roman"/>
          <w:szCs w:val="20"/>
          <w:lang w:val="en-GB"/>
        </w:rPr>
        <w:t>antenna ports are semi-statically adjusted according to the cell traffic load, in every 50 slots</w:t>
      </w:r>
    </w:p>
    <w:p w14:paraId="19257A30" w14:textId="77777777" w:rsidR="008F48CE" w:rsidRDefault="008F48CE" w:rsidP="008F48CE">
      <w:pPr>
        <w:pStyle w:val="af7"/>
        <w:numPr>
          <w:ilvl w:val="0"/>
          <w:numId w:val="23"/>
        </w:numPr>
        <w:spacing w:after="120"/>
        <w:ind w:firstLineChars="0"/>
        <w:rPr>
          <w:rFonts w:ascii="Times New Roman" w:eastAsiaTheme="minorEastAsia" w:hAnsi="Times New Roman"/>
          <w:szCs w:val="20"/>
          <w:lang w:val="en-GB"/>
        </w:rPr>
      </w:pPr>
      <w:r>
        <w:rPr>
          <w:rFonts w:ascii="Times New Roman" w:eastAsiaTheme="minorEastAsia" w:hAnsi="Times New Roman"/>
          <w:szCs w:val="20"/>
          <w:lang w:val="en-GB"/>
        </w:rPr>
        <w:t>D</w:t>
      </w:r>
      <w:r w:rsidRPr="00415C9D">
        <w:rPr>
          <w:rFonts w:ascii="Times New Roman" w:eastAsiaTheme="minorEastAsia" w:hAnsi="Times New Roman"/>
          <w:szCs w:val="20"/>
          <w:lang w:val="en-GB"/>
        </w:rPr>
        <w:t>ynamic adaptation</w:t>
      </w:r>
      <w:r>
        <w:rPr>
          <w:rFonts w:ascii="Times New Roman" w:eastAsiaTheme="minorEastAsia" w:hAnsi="Times New Roman"/>
          <w:szCs w:val="20"/>
          <w:lang w:val="en-GB"/>
        </w:rPr>
        <w:t>:</w:t>
      </w:r>
    </w:p>
    <w:p w14:paraId="4DCD309E" w14:textId="77777777" w:rsidR="008F48CE" w:rsidRPr="002F669F" w:rsidRDefault="008F48CE" w:rsidP="008F48CE">
      <w:pPr>
        <w:pStyle w:val="af7"/>
        <w:numPr>
          <w:ilvl w:val="1"/>
          <w:numId w:val="23"/>
        </w:numPr>
        <w:spacing w:after="120"/>
        <w:ind w:firstLineChars="0"/>
        <w:rPr>
          <w:rFonts w:ascii="Times New Roman" w:eastAsiaTheme="minorEastAsia" w:hAnsi="Times New Roman"/>
          <w:szCs w:val="20"/>
          <w:lang w:val="en-GB"/>
        </w:rPr>
      </w:pPr>
      <w:r w:rsidRPr="002F669F">
        <w:rPr>
          <w:rFonts w:ascii="Times New Roman" w:eastAsiaTheme="minorEastAsia" w:hAnsi="Times New Roman"/>
          <w:szCs w:val="20"/>
          <w:lang w:val="en-GB"/>
        </w:rPr>
        <w:t>Dynamic adaptation scheme 1, where antenna ports are dynamically adapted according to the cell traffic load, in every slot</w:t>
      </w:r>
    </w:p>
    <w:p w14:paraId="53CF0B8B" w14:textId="77777777" w:rsidR="008F48CE" w:rsidRPr="00415C9D" w:rsidRDefault="008F48CE" w:rsidP="008F48CE">
      <w:pPr>
        <w:pStyle w:val="af7"/>
        <w:numPr>
          <w:ilvl w:val="1"/>
          <w:numId w:val="23"/>
        </w:numPr>
        <w:spacing w:after="120"/>
        <w:ind w:firstLineChars="0"/>
        <w:rPr>
          <w:rFonts w:ascii="Times New Roman" w:eastAsiaTheme="minorEastAsia" w:hAnsi="Times New Roman"/>
          <w:szCs w:val="20"/>
          <w:lang w:val="en-GB"/>
        </w:rPr>
      </w:pPr>
      <w:r w:rsidRPr="002F669F">
        <w:rPr>
          <w:rFonts w:ascii="Times New Roman" w:eastAsiaTheme="minorEastAsia" w:hAnsi="Times New Roman"/>
          <w:szCs w:val="20"/>
          <w:lang w:val="en-GB"/>
        </w:rPr>
        <w:t>Dynamic adaptation scheme 2, where antenna ports are dynamically adapted according to the cell traffic load, in every 5 slots</w:t>
      </w:r>
    </w:p>
    <w:p w14:paraId="48FAADC9" w14:textId="51652926" w:rsidR="008F48CE" w:rsidRPr="00415C9D" w:rsidRDefault="00302F99">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15C9D">
        <w:rPr>
          <w:rFonts w:eastAsiaTheme="minorEastAsia"/>
          <w:szCs w:val="20"/>
          <w:lang w:val="en-GB" w:eastAsia="zh-CN"/>
        </w:rPr>
        <w:t xml:space="preserve">The criteria for the adjustment of the number of ports </w:t>
      </w:r>
      <w:r>
        <w:rPr>
          <w:rFonts w:eastAsiaTheme="minorEastAsia"/>
          <w:szCs w:val="20"/>
          <w:lang w:val="en-GB" w:eastAsia="zh-CN"/>
        </w:rPr>
        <w:t>is</w:t>
      </w:r>
      <w:r w:rsidRPr="00415C9D">
        <w:rPr>
          <w:rFonts w:eastAsiaTheme="minorEastAsia"/>
          <w:szCs w:val="20"/>
          <w:lang w:val="en-GB" w:eastAsia="zh-CN"/>
        </w:rPr>
        <w:t xml:space="preserve"> the traffic load and the RSRP of UEs. For example, when the RSRP of all UEs is larger than X dB, then the number of ports can be switched to 8 ports, otherwise 64 ports.</w:t>
      </w:r>
      <w:r>
        <w:rPr>
          <w:rFonts w:eastAsiaTheme="minorEastAsia"/>
          <w:szCs w:val="20"/>
          <w:lang w:val="en-GB" w:eastAsia="zh-CN"/>
        </w:rPr>
        <w:t xml:space="preserve"> In addition, </w:t>
      </w:r>
      <w:r w:rsidR="008F48CE" w:rsidRPr="00415C9D">
        <w:rPr>
          <w:rFonts w:eastAsiaTheme="minorEastAsia"/>
          <w:szCs w:val="20"/>
          <w:lang w:val="en-GB" w:eastAsia="zh-CN"/>
        </w:rPr>
        <w:t xml:space="preserve">the baseline </w:t>
      </w:r>
      <w:r>
        <w:rPr>
          <w:rFonts w:eastAsiaTheme="minorEastAsia"/>
          <w:szCs w:val="20"/>
          <w:lang w:val="en-GB" w:eastAsia="zh-CN"/>
        </w:rPr>
        <w:t xml:space="preserve">scheme </w:t>
      </w:r>
      <w:r w:rsidR="008F48CE" w:rsidRPr="00415C9D">
        <w:rPr>
          <w:rFonts w:eastAsiaTheme="minorEastAsia"/>
          <w:szCs w:val="20"/>
          <w:lang w:val="en-GB" w:eastAsia="zh-CN"/>
        </w:rPr>
        <w:t xml:space="preserve">is the case in which 64 BS antenna ports are always in “ON” state without any power saving technique. For antenna ports adaptation scheme, the dynamic scaling formula adopted at the last </w:t>
      </w:r>
      <w:r w:rsidR="008F48CE" w:rsidRPr="00415C9D">
        <w:rPr>
          <w:rFonts w:eastAsiaTheme="minorEastAsia"/>
          <w:szCs w:val="20"/>
          <w:lang w:val="en-GB" w:eastAsia="zh-CN"/>
        </w:rPr>
        <w:lastRenderedPageBreak/>
        <w:t xml:space="preserve">meeting is used to scale the BS power consumption value after the antenna change, where A is 0.4 and </w:t>
      </w:r>
      <m:oMath>
        <m:r>
          <w:rPr>
            <w:rFonts w:ascii="Cambria Math" w:eastAsiaTheme="minorEastAsia" w:hAnsi="Cambria Math"/>
            <w:szCs w:val="20"/>
            <w:lang w:val="en-GB" w:eastAsia="zh-CN"/>
          </w:rPr>
          <m:t>η</m:t>
        </m:r>
      </m:oMath>
      <w:r w:rsidR="008F48CE" w:rsidRPr="00415C9D">
        <w:rPr>
          <w:rFonts w:eastAsiaTheme="minorEastAsia"/>
          <w:szCs w:val="20"/>
          <w:lang w:val="en-GB" w:eastAsia="zh-CN"/>
        </w:rPr>
        <w:t xml:space="preserve"> is always 1.</w:t>
      </w:r>
      <w:r w:rsidR="008F48CE" w:rsidRPr="00415C9D">
        <w:rPr>
          <w:rFonts w:eastAsiaTheme="minorEastAsia" w:hint="eastAsia"/>
          <w:szCs w:val="20"/>
          <w:lang w:val="en-GB" w:eastAsia="zh-CN"/>
        </w:rPr>
        <w:t xml:space="preserve"> </w:t>
      </w:r>
    </w:p>
    <w:p w14:paraId="4B6F9EBE" w14:textId="0C6E5A14" w:rsidR="008F48CE" w:rsidRPr="00415C9D" w:rsidRDefault="008F48CE" w:rsidP="008F48CE">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1F1475">
        <w:rPr>
          <w:rFonts w:eastAsiaTheme="minorEastAsia"/>
          <w:szCs w:val="20"/>
          <w:lang w:val="en-GB" w:eastAsia="zh-CN"/>
        </w:rPr>
        <w:t>For semi-static adaptation of port, BS may change the number of ports by reconfiguring the measurement resources or spatial domain info semi-statically by RRC, which may incur large delay of adaption. For dynamic adaptation of port</w:t>
      </w:r>
      <w:r w:rsidR="007B0ECA">
        <w:rPr>
          <w:rFonts w:eastAsiaTheme="minorEastAsia"/>
          <w:szCs w:val="20"/>
          <w:lang w:val="en-GB" w:eastAsia="zh-CN"/>
        </w:rPr>
        <w:t>s</w:t>
      </w:r>
      <w:r w:rsidRPr="001F1475">
        <w:rPr>
          <w:rFonts w:eastAsiaTheme="minorEastAsia"/>
          <w:szCs w:val="20"/>
          <w:lang w:val="en-GB" w:eastAsia="zh-CN"/>
        </w:rPr>
        <w:t>, BS can flexibly adjust the number of ports by L1 signaling with short latency according to the latest traffic load and data rate requirement</w:t>
      </w:r>
      <w:r w:rsidR="00501D04">
        <w:rPr>
          <w:rFonts w:eastAsiaTheme="minorEastAsia"/>
          <w:szCs w:val="20"/>
          <w:lang w:val="en-GB" w:eastAsia="zh-CN"/>
        </w:rPr>
        <w:t>.</w:t>
      </w:r>
    </w:p>
    <w:p w14:paraId="1429AF80" w14:textId="77777777" w:rsidR="008F48CE" w:rsidRPr="002F031A" w:rsidRDefault="008F48CE" w:rsidP="008F48CE">
      <w:pPr>
        <w:spacing w:after="120"/>
        <w:jc w:val="center"/>
        <w:rPr>
          <w:rFonts w:eastAsiaTheme="minorEastAsia"/>
        </w:rPr>
      </w:pPr>
      <w:r>
        <w:rPr>
          <w:noProof/>
        </w:rPr>
        <w:drawing>
          <wp:inline distT="0" distB="0" distL="0" distR="0" wp14:anchorId="655BFCFF" wp14:editId="69E515BA">
            <wp:extent cx="4130040" cy="2790770"/>
            <wp:effectExtent l="0" t="0" r="3810" b="10160"/>
            <wp:docPr id="3" name="图表 3">
              <a:extLst xmlns:a="http://schemas.openxmlformats.org/drawingml/2006/main">
                <a:ext uri="{FF2B5EF4-FFF2-40B4-BE49-F238E27FC236}">
                  <a16:creationId xmlns:a16="http://schemas.microsoft.com/office/drawing/2014/main" id="{35E8844F-5D9D-4A64-A297-436CFDBE6E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E3E7820" w14:textId="6BCBFAFA" w:rsidR="008F48CE" w:rsidRDefault="008F48CE" w:rsidP="008F48CE">
      <w:pPr>
        <w:pStyle w:val="a7"/>
        <w:jc w:val="center"/>
        <w:rPr>
          <w:rFonts w:eastAsiaTheme="minorEastAsia"/>
        </w:rPr>
      </w:pPr>
      <w:bookmarkStart w:id="39" w:name="_Ref118474154"/>
      <w:r>
        <w:t xml:space="preserve">Figure </w:t>
      </w:r>
      <w:r>
        <w:fldChar w:fldCharType="begin"/>
      </w:r>
      <w:r>
        <w:instrText xml:space="preserve"> SEQ Figure \* ARABIC </w:instrText>
      </w:r>
      <w:r>
        <w:fldChar w:fldCharType="separate"/>
      </w:r>
      <w:r w:rsidR="00013671">
        <w:rPr>
          <w:noProof/>
        </w:rPr>
        <w:t>8</w:t>
      </w:r>
      <w:r>
        <w:rPr>
          <w:noProof/>
        </w:rPr>
        <w:fldChar w:fldCharType="end"/>
      </w:r>
      <w:bookmarkEnd w:id="39"/>
      <w:r>
        <w:t>. dynamic vs semi-static port adaptation (switching between 64 ports and 8 ports)</w:t>
      </w:r>
    </w:p>
    <w:p w14:paraId="5D93270F" w14:textId="672C7F63" w:rsidR="008F48CE" w:rsidRPr="00415C9D" w:rsidRDefault="008F48CE" w:rsidP="008F48CE">
      <w:pPr>
        <w:spacing w:before="120" w:after="120" w:line="276" w:lineRule="auto"/>
        <w:jc w:val="both"/>
      </w:pPr>
      <w:r w:rsidRPr="004755EC">
        <w:rPr>
          <w:rFonts w:eastAsiaTheme="minorEastAsia"/>
          <w:szCs w:val="20"/>
          <w:lang w:val="en-GB" w:eastAsia="zh-CN"/>
        </w:rPr>
        <w:t>The UPT loss (%) and BS energy saving gain (%) of semi-static or dynamic adaptation of BS antenna ports</w:t>
      </w:r>
      <w:r w:rsidRPr="004755EC" w:rsidDel="00307971">
        <w:rPr>
          <w:rFonts w:eastAsiaTheme="minorEastAsia"/>
          <w:szCs w:val="20"/>
          <w:lang w:val="en-GB" w:eastAsia="zh-CN"/>
        </w:rPr>
        <w:t xml:space="preserve"> </w:t>
      </w:r>
      <w:r w:rsidRPr="004755EC">
        <w:rPr>
          <w:rFonts w:eastAsiaTheme="minorEastAsia"/>
          <w:szCs w:val="20"/>
          <w:lang w:val="en-GB" w:eastAsia="zh-CN"/>
        </w:rPr>
        <w:t>are shown in</w:t>
      </w:r>
      <w:r w:rsidR="0033157C">
        <w:rPr>
          <w:rFonts w:eastAsiaTheme="minorEastAsia"/>
          <w:szCs w:val="20"/>
          <w:lang w:val="en-GB" w:eastAsia="zh-CN"/>
        </w:rPr>
        <w:t xml:space="preserve"> </w:t>
      </w:r>
      <w:r w:rsidR="00BB3BB1">
        <w:rPr>
          <w:rFonts w:eastAsiaTheme="minorEastAsia"/>
          <w:szCs w:val="20"/>
          <w:lang w:val="en-GB" w:eastAsia="zh-CN"/>
        </w:rPr>
        <w:fldChar w:fldCharType="begin"/>
      </w:r>
      <w:r w:rsidR="00BB3BB1">
        <w:rPr>
          <w:rFonts w:eastAsiaTheme="minorEastAsia"/>
          <w:szCs w:val="20"/>
          <w:lang w:val="en-GB" w:eastAsia="zh-CN"/>
        </w:rPr>
        <w:instrText xml:space="preserve"> REF _Ref118474154 \h </w:instrText>
      </w:r>
      <w:r w:rsidR="00BB3BB1">
        <w:rPr>
          <w:rFonts w:eastAsiaTheme="minorEastAsia"/>
          <w:szCs w:val="20"/>
          <w:lang w:val="en-GB" w:eastAsia="zh-CN"/>
        </w:rPr>
      </w:r>
      <w:r w:rsidR="00BB3BB1">
        <w:rPr>
          <w:rFonts w:eastAsiaTheme="minorEastAsia"/>
          <w:szCs w:val="20"/>
          <w:lang w:val="en-GB" w:eastAsia="zh-CN"/>
        </w:rPr>
        <w:fldChar w:fldCharType="separate"/>
      </w:r>
      <w:r w:rsidR="00013671">
        <w:t xml:space="preserve">Figure </w:t>
      </w:r>
      <w:r w:rsidR="00013671">
        <w:rPr>
          <w:noProof/>
        </w:rPr>
        <w:t>8</w:t>
      </w:r>
      <w:r w:rsidR="00BB3BB1">
        <w:rPr>
          <w:rFonts w:eastAsiaTheme="minorEastAsia"/>
          <w:szCs w:val="20"/>
          <w:lang w:val="en-GB" w:eastAsia="zh-CN"/>
        </w:rPr>
        <w:fldChar w:fldCharType="end"/>
      </w:r>
      <w:r w:rsidRPr="004755EC">
        <w:rPr>
          <w:rFonts w:eastAsiaTheme="minorEastAsia"/>
          <w:szCs w:val="20"/>
          <w:lang w:val="en-GB" w:eastAsia="zh-CN"/>
        </w:rPr>
        <w:t>. It can be observed that compared to the semi-static adaptation scheme, dynamic adaptation scheme can achieve high power saving gain and much smaller UPT loss.</w:t>
      </w:r>
      <w:r>
        <w:rPr>
          <w:rFonts w:eastAsiaTheme="minorEastAsia"/>
          <w:szCs w:val="20"/>
          <w:lang w:val="en-GB" w:eastAsia="zh-CN"/>
        </w:rPr>
        <w:t xml:space="preserve"> Specifically,</w:t>
      </w:r>
      <w:r w:rsidRPr="004755EC">
        <w:rPr>
          <w:rFonts w:eastAsiaTheme="minorEastAsia"/>
          <w:szCs w:val="20"/>
          <w:lang w:val="en-GB" w:eastAsia="zh-CN"/>
        </w:rPr>
        <w:t xml:space="preserve"> </w:t>
      </w:r>
      <w:r w:rsidR="009271CE">
        <w:rPr>
          <w:rFonts w:eastAsiaTheme="minorEastAsia"/>
          <w:szCs w:val="20"/>
          <w:lang w:val="en-GB" w:eastAsia="zh-CN"/>
        </w:rPr>
        <w:t>f</w:t>
      </w:r>
      <w:r w:rsidRPr="00415C9D">
        <w:rPr>
          <w:rFonts w:eastAsiaTheme="minorEastAsia"/>
          <w:szCs w:val="20"/>
          <w:lang w:val="en-GB" w:eastAsia="zh-CN"/>
        </w:rPr>
        <w:t xml:space="preserve">or </w:t>
      </w:r>
      <w:r>
        <w:rPr>
          <w:rFonts w:eastAsiaTheme="minorEastAsia"/>
          <w:szCs w:val="20"/>
          <w:lang w:val="en-GB"/>
        </w:rPr>
        <w:t>s</w:t>
      </w:r>
      <w:r w:rsidRPr="004755EC">
        <w:rPr>
          <w:rFonts w:eastAsiaTheme="minorEastAsia"/>
          <w:sz w:val="21"/>
          <w:szCs w:val="20"/>
          <w:lang w:val="en-GB"/>
        </w:rPr>
        <w:t>emi-static adaptation</w:t>
      </w:r>
      <w:r w:rsidRPr="004755EC" w:rsidDel="00114812">
        <w:rPr>
          <w:rFonts w:eastAsiaTheme="minorEastAsia"/>
          <w:sz w:val="21"/>
          <w:szCs w:val="20"/>
          <w:lang w:val="en-GB"/>
        </w:rPr>
        <w:t xml:space="preserve"> </w:t>
      </w:r>
      <w:r>
        <w:rPr>
          <w:rFonts w:eastAsiaTheme="minorEastAsia"/>
          <w:szCs w:val="20"/>
          <w:lang w:val="en-GB"/>
        </w:rPr>
        <w:t>scheme</w:t>
      </w:r>
      <w:r w:rsidRPr="00415C9D">
        <w:rPr>
          <w:rFonts w:eastAsiaTheme="minorEastAsia"/>
          <w:szCs w:val="20"/>
          <w:lang w:val="en-GB" w:eastAsia="zh-CN"/>
        </w:rPr>
        <w:t>, it can obtain about 6.83% of BS energy saving gain</w:t>
      </w:r>
      <w:r>
        <w:rPr>
          <w:rFonts w:eastAsiaTheme="minorEastAsia"/>
          <w:szCs w:val="20"/>
          <w:lang w:val="en-GB" w:eastAsia="zh-CN"/>
        </w:rPr>
        <w:t xml:space="preserve">, </w:t>
      </w:r>
      <w:r w:rsidRPr="00415C9D">
        <w:rPr>
          <w:rFonts w:eastAsiaTheme="minorEastAsia"/>
          <w:szCs w:val="20"/>
          <w:lang w:val="en-GB" w:eastAsia="zh-CN"/>
        </w:rPr>
        <w:t xml:space="preserve">but UPT loss </w:t>
      </w:r>
      <w:r>
        <w:rPr>
          <w:rFonts w:eastAsiaTheme="minorEastAsia"/>
          <w:szCs w:val="20"/>
          <w:lang w:val="en-GB" w:eastAsia="zh-CN"/>
        </w:rPr>
        <w:t xml:space="preserve">is </w:t>
      </w:r>
      <w:r w:rsidRPr="00415C9D">
        <w:rPr>
          <w:rFonts w:eastAsiaTheme="minorEastAsia"/>
          <w:szCs w:val="20"/>
          <w:lang w:val="en-GB" w:eastAsia="zh-CN"/>
        </w:rPr>
        <w:t xml:space="preserve">high </w:t>
      </w:r>
      <w:r w:rsidR="009271CE">
        <w:rPr>
          <w:rFonts w:eastAsiaTheme="minorEastAsia"/>
          <w:szCs w:val="20"/>
          <w:lang w:val="en-GB" w:eastAsia="zh-CN"/>
        </w:rPr>
        <w:t xml:space="preserve">at </w:t>
      </w:r>
      <w:r w:rsidRPr="00415C9D">
        <w:rPr>
          <w:rFonts w:eastAsiaTheme="minorEastAsia"/>
          <w:szCs w:val="20"/>
          <w:lang w:val="en-GB" w:eastAsia="zh-CN"/>
        </w:rPr>
        <w:t>12.26%. For dynamic adaptation</w:t>
      </w:r>
      <w:r w:rsidRPr="00415C9D" w:rsidDel="00114812">
        <w:rPr>
          <w:rFonts w:eastAsiaTheme="minorEastAsia"/>
          <w:szCs w:val="20"/>
          <w:lang w:val="en-GB" w:eastAsia="zh-CN"/>
        </w:rPr>
        <w:t xml:space="preserve"> </w:t>
      </w:r>
      <w:r w:rsidRPr="00415C9D">
        <w:rPr>
          <w:rFonts w:eastAsiaTheme="minorEastAsia"/>
          <w:szCs w:val="20"/>
          <w:lang w:val="en-GB" w:eastAsia="zh-CN"/>
        </w:rPr>
        <w:t>of port, about 9.37% and 9.41% of BS energy saving gain can be provided by the dynamic adaptation scheme 1 and the dynamic adaptation scheme 2, but only little UPT loss of 0.36% and 1.98%, respectively.</w:t>
      </w:r>
      <w:r w:rsidRPr="00415C9D">
        <w:t xml:space="preserve"> </w:t>
      </w:r>
    </w:p>
    <w:p w14:paraId="714E5691" w14:textId="088125AB" w:rsidR="008F48CE" w:rsidRDefault="008F48CE" w:rsidP="00354839">
      <w:pPr>
        <w:pStyle w:val="a7"/>
        <w:jc w:val="both"/>
        <w:rPr>
          <w:b/>
          <w:i/>
        </w:rPr>
      </w:pPr>
      <w:bookmarkStart w:id="40" w:name="_Ref118474197"/>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6</w:t>
      </w:r>
      <w:r w:rsidRPr="00EE5867">
        <w:rPr>
          <w:b/>
          <w:i/>
        </w:rPr>
        <w:fldChar w:fldCharType="end"/>
      </w:r>
      <w:r w:rsidRPr="00901682">
        <w:rPr>
          <w:b/>
          <w:i/>
        </w:rPr>
        <w:t>: Dynamic port adaptation</w:t>
      </w:r>
      <w:r>
        <w:rPr>
          <w:b/>
          <w:i/>
        </w:rPr>
        <w:t xml:space="preserve"> (switching between 64 ports and 8 ports)</w:t>
      </w:r>
      <w:r w:rsidRPr="00901682">
        <w:rPr>
          <w:b/>
          <w:i/>
        </w:rPr>
        <w:t xml:space="preserve"> can</w:t>
      </w:r>
      <w:r>
        <w:rPr>
          <w:b/>
          <w:i/>
        </w:rPr>
        <w:t xml:space="preserve"> achieve more energy saving gain and littler UPT loss than semi-static way.</w:t>
      </w:r>
      <w:bookmarkEnd w:id="40"/>
      <w:r w:rsidRPr="00C2549B">
        <w:rPr>
          <w:b/>
          <w:i/>
        </w:rPr>
        <w:t xml:space="preserve"> </w:t>
      </w:r>
    </w:p>
    <w:p w14:paraId="3889A076" w14:textId="4A9A21ED" w:rsidR="00716B3A" w:rsidRPr="00716B3A" w:rsidRDefault="00716B3A" w:rsidP="00F64433">
      <w:pPr>
        <w:jc w:val="both"/>
        <w:rPr>
          <w:lang w:val="en-GB"/>
        </w:rPr>
      </w:pPr>
      <w:bookmarkStart w:id="41" w:name="_Ref118474743"/>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5</w:t>
      </w:r>
      <w:r w:rsidRPr="00716B3A">
        <w:rPr>
          <w:b/>
          <w:i/>
        </w:rPr>
        <w:fldChar w:fldCharType="end"/>
      </w:r>
      <w:r w:rsidRPr="00716B3A">
        <w:rPr>
          <w:rFonts w:eastAsia="宋体"/>
          <w:b/>
          <w:i/>
          <w:lang w:eastAsia="zh-CN"/>
        </w:rPr>
        <w:t>:</w:t>
      </w:r>
      <w:r>
        <w:rPr>
          <w:rFonts w:eastAsia="宋体"/>
          <w:b/>
          <w:i/>
          <w:lang w:eastAsia="zh-CN"/>
        </w:rPr>
        <w:t xml:space="preserve"> </w:t>
      </w:r>
      <w:r w:rsidRPr="00716B3A">
        <w:rPr>
          <w:rFonts w:eastAsia="宋体"/>
          <w:b/>
          <w:i/>
          <w:lang w:eastAsia="zh-CN"/>
        </w:rPr>
        <w:t xml:space="preserve">It is recommended to support </w:t>
      </w:r>
      <w:r w:rsidR="000D48BD" w:rsidRPr="00B423AC">
        <w:rPr>
          <w:rFonts w:eastAsiaTheme="minorEastAsia"/>
          <w:b/>
          <w:i/>
          <w:lang w:eastAsia="zh-CN"/>
        </w:rPr>
        <w:t>group common signaling to</w:t>
      </w:r>
      <w:r w:rsidR="000D48BD">
        <w:rPr>
          <w:rFonts w:eastAsiaTheme="minorEastAsia"/>
          <w:b/>
          <w:i/>
          <w:lang w:eastAsia="zh-CN"/>
        </w:rPr>
        <w:t xml:space="preserve"> </w:t>
      </w:r>
      <w:r w:rsidR="000D48BD">
        <w:rPr>
          <w:rFonts w:eastAsiaTheme="minorEastAsia" w:hint="eastAsia"/>
          <w:b/>
          <w:i/>
          <w:lang w:eastAsia="zh-CN"/>
        </w:rPr>
        <w:t>indicate</w:t>
      </w:r>
      <w:r w:rsidR="000D48BD">
        <w:rPr>
          <w:rFonts w:eastAsiaTheme="minorEastAsia"/>
          <w:b/>
          <w:i/>
          <w:lang w:eastAsia="zh-CN"/>
        </w:rPr>
        <w:t xml:space="preserve"> </w:t>
      </w:r>
      <w:r w:rsidR="000D48BD">
        <w:rPr>
          <w:rFonts w:eastAsiaTheme="minorEastAsia" w:hint="eastAsia"/>
          <w:b/>
          <w:i/>
          <w:lang w:eastAsia="zh-CN"/>
        </w:rPr>
        <w:t>spatial</w:t>
      </w:r>
      <w:r w:rsidR="000D48BD">
        <w:rPr>
          <w:rFonts w:eastAsiaTheme="minorEastAsia"/>
          <w:b/>
          <w:i/>
          <w:lang w:eastAsia="zh-CN"/>
        </w:rPr>
        <w:t xml:space="preserve"> </w:t>
      </w:r>
      <w:r w:rsidR="000D48BD">
        <w:rPr>
          <w:rFonts w:eastAsiaTheme="minorEastAsia" w:hint="eastAsia"/>
          <w:b/>
          <w:i/>
          <w:lang w:eastAsia="zh-CN"/>
        </w:rPr>
        <w:t>related</w:t>
      </w:r>
      <w:r w:rsidR="000D48BD">
        <w:rPr>
          <w:rFonts w:eastAsiaTheme="minorEastAsia"/>
          <w:b/>
          <w:i/>
          <w:lang w:eastAsia="zh-CN"/>
        </w:rPr>
        <w:t xml:space="preserve"> </w:t>
      </w:r>
      <w:r w:rsidR="000D48BD">
        <w:rPr>
          <w:rFonts w:eastAsiaTheme="minorEastAsia" w:hint="eastAsia"/>
          <w:b/>
          <w:i/>
          <w:lang w:eastAsia="zh-CN"/>
        </w:rPr>
        <w:t>information</w:t>
      </w:r>
      <w:r w:rsidR="00807CC8">
        <w:rPr>
          <w:rFonts w:eastAsia="宋体"/>
          <w:b/>
          <w:i/>
          <w:lang w:eastAsia="zh-CN"/>
        </w:rPr>
        <w:t xml:space="preserve">, </w:t>
      </w:r>
      <w:r w:rsidR="00807CC8">
        <w:rPr>
          <w:rFonts w:eastAsiaTheme="minorEastAsia" w:hint="eastAsia"/>
          <w:b/>
          <w:i/>
          <w:lang w:eastAsia="zh-CN"/>
        </w:rPr>
        <w:t>such</w:t>
      </w:r>
      <w:r w:rsidR="00807CC8">
        <w:rPr>
          <w:rFonts w:eastAsiaTheme="minorEastAsia"/>
          <w:b/>
          <w:i/>
          <w:lang w:eastAsia="zh-CN"/>
        </w:rPr>
        <w:t xml:space="preserve"> </w:t>
      </w:r>
      <w:r w:rsidR="00807CC8">
        <w:rPr>
          <w:rFonts w:eastAsiaTheme="minorEastAsia" w:hint="eastAsia"/>
          <w:b/>
          <w:i/>
          <w:lang w:eastAsia="zh-CN"/>
        </w:rPr>
        <w:t>as</w:t>
      </w:r>
      <w:r w:rsidR="00807CC8">
        <w:rPr>
          <w:rFonts w:eastAsiaTheme="minorEastAsia"/>
          <w:b/>
          <w:i/>
          <w:lang w:eastAsia="zh-CN"/>
        </w:rPr>
        <w:t xml:space="preserve"> </w:t>
      </w:r>
      <w:r w:rsidR="00807CC8">
        <w:rPr>
          <w:rFonts w:eastAsiaTheme="minorEastAsia" w:hint="eastAsia"/>
          <w:b/>
          <w:i/>
          <w:lang w:eastAsia="zh-CN"/>
        </w:rPr>
        <w:t>the</w:t>
      </w:r>
      <w:r w:rsidR="00807CC8" w:rsidRPr="00B423AC">
        <w:rPr>
          <w:rFonts w:eastAsiaTheme="minorEastAsia"/>
          <w:b/>
          <w:i/>
          <w:lang w:eastAsia="zh-CN"/>
        </w:rPr>
        <w:t xml:space="preserve"> </w:t>
      </w:r>
      <w:r w:rsidR="00807CC8">
        <w:rPr>
          <w:rFonts w:eastAsiaTheme="minorEastAsia"/>
          <w:b/>
          <w:i/>
          <w:lang w:eastAsia="zh-CN"/>
        </w:rPr>
        <w:t>number of ports, etc.</w:t>
      </w:r>
      <w:bookmarkEnd w:id="41"/>
    </w:p>
    <w:p w14:paraId="6F1DFF28" w14:textId="77777777" w:rsidR="007B5898" w:rsidRPr="00CE32FA" w:rsidRDefault="007B5898" w:rsidP="00CE32FA"/>
    <w:p w14:paraId="78AC165B" w14:textId="37DAB7FF" w:rsidR="00440004" w:rsidRDefault="00440004" w:rsidP="00115F4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01631CAA" w14:textId="1570D93D" w:rsidR="00A6329F" w:rsidRDefault="00A80275" w:rsidP="00F237C0">
      <w:pPr>
        <w:pStyle w:val="a7"/>
        <w:jc w:val="both"/>
        <w:rPr>
          <w:rFonts w:eastAsia="宋体"/>
        </w:rPr>
      </w:pPr>
      <w:r>
        <w:rPr>
          <w:rFonts w:eastAsia="宋体"/>
        </w:rPr>
        <w:t xml:space="preserve">In this contribution, </w:t>
      </w:r>
      <w:r>
        <w:rPr>
          <w:rFonts w:eastAsia="宋体"/>
          <w:lang w:eastAsia="zh-CN"/>
        </w:rPr>
        <w:t>we discuss</w:t>
      </w:r>
      <w:r>
        <w:rPr>
          <w:rFonts w:eastAsia="宋体" w:hint="eastAsia"/>
          <w:lang w:eastAsia="zh-CN"/>
        </w:rPr>
        <w:t xml:space="preserve"> the </w:t>
      </w:r>
      <w:r>
        <w:t>BS energy consumption model</w:t>
      </w:r>
      <w:r w:rsidRPr="00217DCD">
        <w:t>, evaluation methodologies</w:t>
      </w:r>
      <w:r>
        <w:t xml:space="preserve"> and KPIs</w:t>
      </w:r>
      <w:r>
        <w:rPr>
          <w:rFonts w:eastAsia="宋体"/>
        </w:rPr>
        <w:t>, and have the following observations and proposals:</w:t>
      </w:r>
    </w:p>
    <w:p w14:paraId="254AAD50" w14:textId="0C78DE53" w:rsidR="00636146" w:rsidRPr="00354839" w:rsidRDefault="00636146">
      <w:pPr>
        <w:pStyle w:val="a7"/>
        <w:jc w:val="both"/>
        <w:rPr>
          <w:b/>
          <w:i/>
        </w:rPr>
      </w:pPr>
      <w:r w:rsidRPr="00354839">
        <w:rPr>
          <w:b/>
          <w:i/>
        </w:rPr>
        <w:fldChar w:fldCharType="begin"/>
      </w:r>
      <w:r w:rsidRPr="00354839">
        <w:rPr>
          <w:b/>
          <w:i/>
        </w:rPr>
        <w:instrText xml:space="preserve"> REF _Ref118728496 \h </w:instrText>
      </w:r>
      <w:r>
        <w:rPr>
          <w:b/>
          <w:i/>
        </w:rPr>
        <w:instrText xml:space="preserve"> \* MERGEFORMAT </w:instrText>
      </w:r>
      <w:r w:rsidRPr="00354839">
        <w:rPr>
          <w:b/>
          <w:i/>
        </w:rPr>
      </w:r>
      <w:r w:rsidRPr="00354839">
        <w:rPr>
          <w:b/>
          <w:i/>
        </w:rPr>
        <w:fldChar w:fldCharType="separate"/>
      </w:r>
      <w:r w:rsidR="00742DE6" w:rsidRPr="00EE5867">
        <w:rPr>
          <w:b/>
          <w:i/>
        </w:rPr>
        <w:t xml:space="preserve">Observation </w:t>
      </w:r>
      <w:r w:rsidR="00742DE6">
        <w:rPr>
          <w:b/>
          <w:i/>
        </w:rPr>
        <w:t>1</w:t>
      </w:r>
      <w:r w:rsidR="00742DE6" w:rsidRPr="00901682">
        <w:rPr>
          <w:b/>
          <w:i/>
        </w:rPr>
        <w:t xml:space="preserve">: </w:t>
      </w:r>
      <w:r w:rsidR="00742DE6" w:rsidRPr="00354839">
        <w:rPr>
          <w:b/>
          <w:i/>
        </w:rPr>
        <w:t>Relaxed SSB period</w:t>
      </w:r>
      <w:r w:rsidR="00742DE6" w:rsidRPr="00A6437B">
        <w:rPr>
          <w:b/>
          <w:i/>
        </w:rPr>
        <w:t xml:space="preserve"> </w:t>
      </w:r>
      <w:r w:rsidR="00742DE6" w:rsidRPr="00901682">
        <w:rPr>
          <w:b/>
          <w:i/>
        </w:rPr>
        <w:t>can</w:t>
      </w:r>
      <w:r w:rsidR="00742DE6">
        <w:rPr>
          <w:b/>
          <w:i/>
        </w:rPr>
        <w:t xml:space="preserve"> bring the BS</w:t>
      </w:r>
      <w:r w:rsidR="00742DE6" w:rsidRPr="00235F08">
        <w:rPr>
          <w:b/>
          <w:i/>
        </w:rPr>
        <w:t xml:space="preserve"> </w:t>
      </w:r>
      <w:r w:rsidR="00742DE6" w:rsidRPr="00A6437B">
        <w:rPr>
          <w:b/>
          <w:i/>
        </w:rPr>
        <w:t>energy saving gain.</w:t>
      </w:r>
      <w:r w:rsidRPr="00354839">
        <w:rPr>
          <w:b/>
          <w:i/>
        </w:rPr>
        <w:fldChar w:fldCharType="end"/>
      </w:r>
    </w:p>
    <w:p w14:paraId="70C82E62" w14:textId="278EDAD3" w:rsidR="008030F6" w:rsidRDefault="008030F6" w:rsidP="00354839">
      <w:pPr>
        <w:pStyle w:val="a7"/>
        <w:jc w:val="both"/>
        <w:rPr>
          <w:b/>
          <w:i/>
        </w:rPr>
      </w:pPr>
      <w:r w:rsidRPr="00354839">
        <w:rPr>
          <w:b/>
          <w:i/>
        </w:rPr>
        <w:fldChar w:fldCharType="begin"/>
      </w:r>
      <w:r w:rsidRPr="00354839">
        <w:rPr>
          <w:b/>
          <w:i/>
        </w:rPr>
        <w:instrText xml:space="preserve"> REF _Ref118474186 \h </w:instrText>
      </w:r>
      <w:r w:rsidR="00636146">
        <w:rPr>
          <w:b/>
          <w:i/>
        </w:rPr>
        <w:instrText xml:space="preserve"> \* MERGEFORMAT </w:instrText>
      </w:r>
      <w:r w:rsidRPr="00354839">
        <w:rPr>
          <w:b/>
          <w:i/>
        </w:rPr>
      </w:r>
      <w:r w:rsidRPr="00354839">
        <w:rPr>
          <w:b/>
          <w:i/>
        </w:rPr>
        <w:fldChar w:fldCharType="separate"/>
      </w:r>
      <w:r w:rsidR="00742DE6" w:rsidRPr="00EE5867">
        <w:rPr>
          <w:b/>
          <w:i/>
        </w:rPr>
        <w:t xml:space="preserve">Observation </w:t>
      </w:r>
      <w:r w:rsidR="00742DE6">
        <w:rPr>
          <w:b/>
          <w:i/>
        </w:rPr>
        <w:t>2</w:t>
      </w:r>
      <w:r w:rsidR="00742DE6" w:rsidRPr="00901682">
        <w:rPr>
          <w:b/>
          <w:i/>
        </w:rPr>
        <w:t xml:space="preserve">: </w:t>
      </w:r>
      <w:r w:rsidR="00742DE6">
        <w:rPr>
          <w:b/>
          <w:i/>
        </w:rPr>
        <w:t>T</w:t>
      </w:r>
      <w:r w:rsidR="00742DE6" w:rsidRPr="00A6437B">
        <w:rPr>
          <w:b/>
          <w:i/>
        </w:rPr>
        <w:t>he energy saving gain brought by light-SSB techn</w:t>
      </w:r>
      <w:r w:rsidR="00742DE6">
        <w:rPr>
          <w:b/>
          <w:i/>
        </w:rPr>
        <w:t>ique</w:t>
      </w:r>
      <w:r w:rsidR="00742DE6" w:rsidRPr="00A6437B">
        <w:rPr>
          <w:b/>
          <w:i/>
        </w:rPr>
        <w:t xml:space="preserve"> is very limited.</w:t>
      </w:r>
      <w:r w:rsidRPr="00354839">
        <w:rPr>
          <w:b/>
          <w:i/>
        </w:rPr>
        <w:fldChar w:fldCharType="end"/>
      </w:r>
    </w:p>
    <w:p w14:paraId="261120CD" w14:textId="0779CE9E" w:rsidR="00742DE6" w:rsidRPr="00742DE6" w:rsidRDefault="00742DE6" w:rsidP="00742DE6">
      <w:pPr>
        <w:rPr>
          <w:lang w:val="en-GB"/>
        </w:rPr>
      </w:pPr>
      <w:r>
        <w:rPr>
          <w:lang w:val="en-GB"/>
        </w:rPr>
        <w:fldChar w:fldCharType="begin"/>
      </w:r>
      <w:r>
        <w:rPr>
          <w:lang w:val="en-GB"/>
        </w:rPr>
        <w:instrText xml:space="preserve"> REF _Ref115443983 \h </w:instrText>
      </w:r>
      <w:r>
        <w:rPr>
          <w:lang w:val="en-GB"/>
        </w:rPr>
      </w:r>
      <w:r>
        <w:rPr>
          <w:lang w:val="en-GB"/>
        </w:rPr>
        <w:fldChar w:fldCharType="separate"/>
      </w:r>
      <w:r w:rsidRPr="006704CC">
        <w:rPr>
          <w:b/>
          <w:i/>
        </w:rPr>
        <w:t xml:space="preserve">Observation </w:t>
      </w:r>
      <w:r>
        <w:rPr>
          <w:b/>
          <w:i/>
          <w:noProof/>
        </w:rPr>
        <w:t>3</w:t>
      </w:r>
      <w:r w:rsidRPr="00901682">
        <w:rPr>
          <w:b/>
          <w:i/>
        </w:rPr>
        <w:t xml:space="preserve">: </w:t>
      </w:r>
      <w:r w:rsidRPr="00B327FA">
        <w:rPr>
          <w:b/>
          <w:i/>
        </w:rPr>
        <w:t>The UE WUS scheme</w:t>
      </w:r>
      <w:r>
        <w:rPr>
          <w:b/>
          <w:i/>
        </w:rPr>
        <w:t xml:space="preserve"> </w:t>
      </w:r>
      <w:r w:rsidRPr="005A7D6D">
        <w:rPr>
          <w:b/>
          <w:bCs/>
          <w:i/>
          <w:iCs/>
        </w:rPr>
        <w:t>to wake up a gNB in an energy saving state without DL transmission including SSB/SIB1 and UL reception including RACH monitoring</w:t>
      </w:r>
      <w:r>
        <w:rPr>
          <w:b/>
          <w:bCs/>
          <w:i/>
          <w:iCs/>
        </w:rPr>
        <w:t xml:space="preserv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 xml:space="preserve">, </w:t>
      </w:r>
      <w:r w:rsidRPr="0028659D">
        <w:rPr>
          <w:b/>
          <w:i/>
        </w:rPr>
        <w:t>especially</w:t>
      </w:r>
      <w:r>
        <w:rPr>
          <w:b/>
          <w:i/>
        </w:rPr>
        <w:t xml:space="preserve"> with low load.</w:t>
      </w:r>
      <w:r>
        <w:rPr>
          <w:lang w:val="en-GB"/>
        </w:rPr>
        <w:fldChar w:fldCharType="end"/>
      </w:r>
    </w:p>
    <w:p w14:paraId="3248CB9D" w14:textId="3ACBB353" w:rsidR="00D83C60" w:rsidRDefault="008030F6">
      <w:pPr>
        <w:pStyle w:val="a7"/>
        <w:jc w:val="both"/>
        <w:rPr>
          <w:b/>
          <w:bCs/>
          <w:i/>
        </w:rPr>
      </w:pPr>
      <w:r>
        <w:rPr>
          <w:b/>
          <w:bCs/>
          <w:i/>
        </w:rPr>
        <w:fldChar w:fldCharType="begin"/>
      </w:r>
      <w:r>
        <w:rPr>
          <w:b/>
          <w:bCs/>
          <w:i/>
        </w:rPr>
        <w:instrText xml:space="preserve"> REF _Ref118474193 \h </w:instrText>
      </w:r>
      <w:r>
        <w:rPr>
          <w:b/>
          <w:bCs/>
          <w:i/>
        </w:rPr>
      </w:r>
      <w:r>
        <w:rPr>
          <w:b/>
          <w:bCs/>
          <w:i/>
        </w:rPr>
        <w:fldChar w:fldCharType="separate"/>
      </w:r>
      <w:r w:rsidR="00742DE6" w:rsidRPr="00EE5867">
        <w:rPr>
          <w:b/>
          <w:i/>
        </w:rPr>
        <w:t xml:space="preserve">Observation </w:t>
      </w:r>
      <w:r w:rsidR="00742DE6">
        <w:rPr>
          <w:b/>
          <w:i/>
          <w:noProof/>
        </w:rPr>
        <w:t>4</w:t>
      </w:r>
      <w:r w:rsidR="00742DE6" w:rsidRPr="00901682">
        <w:rPr>
          <w:b/>
          <w:i/>
        </w:rPr>
        <w:t xml:space="preserve">: </w:t>
      </w:r>
      <w:r w:rsidR="00742DE6">
        <w:rPr>
          <w:b/>
          <w:i/>
        </w:rPr>
        <w:t>I</w:t>
      </w:r>
      <w:r w:rsidR="00742DE6" w:rsidRPr="00847F2B">
        <w:rPr>
          <w:b/>
          <w:i/>
        </w:rPr>
        <w:t>nter-band CA with SSB-less carriers/Scell</w:t>
      </w:r>
      <w:r w:rsidR="00742DE6" w:rsidRPr="00662D73">
        <w:t xml:space="preserve"> </w:t>
      </w:r>
      <w:r w:rsidR="00742DE6" w:rsidRPr="00662D73">
        <w:rPr>
          <w:b/>
          <w:i/>
        </w:rPr>
        <w:t>technique</w:t>
      </w:r>
      <w:r w:rsidR="00742DE6" w:rsidRPr="00DF5807">
        <w:rPr>
          <w:b/>
          <w:i/>
        </w:rPr>
        <w:t xml:space="preserve"> in multi-carrier scenarios </w:t>
      </w:r>
      <w:r w:rsidR="00742DE6" w:rsidRPr="00901682">
        <w:rPr>
          <w:b/>
          <w:i/>
        </w:rPr>
        <w:t>can</w:t>
      </w:r>
      <w:r w:rsidR="00742DE6">
        <w:rPr>
          <w:b/>
          <w:i/>
        </w:rPr>
        <w:t xml:space="preserve"> achieve </w:t>
      </w:r>
      <w:r w:rsidR="00742DE6" w:rsidRPr="00DF5807">
        <w:rPr>
          <w:b/>
          <w:i/>
        </w:rPr>
        <w:t xml:space="preserve">significant </w:t>
      </w:r>
      <w:r w:rsidR="00742DE6">
        <w:rPr>
          <w:b/>
          <w:i/>
        </w:rPr>
        <w:t>energy saving gain.</w:t>
      </w:r>
      <w:r>
        <w:rPr>
          <w:b/>
          <w:bCs/>
          <w:i/>
        </w:rPr>
        <w:fldChar w:fldCharType="end"/>
      </w:r>
      <w:r w:rsidR="00EC5EDD">
        <w:rPr>
          <w:b/>
          <w:bCs/>
          <w:i/>
        </w:rPr>
        <w:t xml:space="preserve"> </w:t>
      </w:r>
    </w:p>
    <w:p w14:paraId="6C272750" w14:textId="34C9EFF6" w:rsidR="00A80275" w:rsidRDefault="00D83C60">
      <w:pPr>
        <w:pStyle w:val="a7"/>
        <w:jc w:val="both"/>
        <w:rPr>
          <w:b/>
          <w:bCs/>
          <w:i/>
        </w:rPr>
      </w:pPr>
      <w:r>
        <w:rPr>
          <w:b/>
          <w:bCs/>
          <w:i/>
        </w:rPr>
        <w:fldChar w:fldCharType="begin"/>
      </w:r>
      <w:r>
        <w:rPr>
          <w:b/>
          <w:bCs/>
          <w:i/>
        </w:rPr>
        <w:instrText xml:space="preserve"> REF _Ref118385171 \h </w:instrText>
      </w:r>
      <w:r>
        <w:rPr>
          <w:b/>
          <w:bCs/>
          <w:i/>
        </w:rPr>
      </w:r>
      <w:r>
        <w:rPr>
          <w:b/>
          <w:bCs/>
          <w:i/>
        </w:rPr>
        <w:fldChar w:fldCharType="separate"/>
      </w:r>
      <w:r w:rsidR="00742DE6" w:rsidRPr="00EE5867">
        <w:rPr>
          <w:b/>
          <w:i/>
        </w:rPr>
        <w:t xml:space="preserve">Observation </w:t>
      </w:r>
      <w:r w:rsidR="00742DE6">
        <w:rPr>
          <w:b/>
          <w:i/>
          <w:noProof/>
        </w:rPr>
        <w:t>5</w:t>
      </w:r>
      <w:r w:rsidR="00742DE6" w:rsidRPr="00901682">
        <w:rPr>
          <w:b/>
          <w:i/>
        </w:rPr>
        <w:t xml:space="preserve">: </w:t>
      </w:r>
      <w:r w:rsidR="00742DE6" w:rsidRPr="0012174D">
        <w:rPr>
          <w:b/>
          <w:i/>
        </w:rPr>
        <w:t>SSB/SIB-less carrier operation with assistance of anchor carrier</w:t>
      </w:r>
      <w:r w:rsidR="00742DE6">
        <w:rPr>
          <w:b/>
          <w:i/>
        </w:rPr>
        <w:t xml:space="preserve"> technique</w:t>
      </w:r>
      <w:r w:rsidR="00742DE6" w:rsidRPr="00DF5807">
        <w:rPr>
          <w:b/>
          <w:i/>
        </w:rPr>
        <w:t xml:space="preserve"> in multi-carrier scenarios </w:t>
      </w:r>
      <w:r w:rsidR="00742DE6" w:rsidRPr="00901682">
        <w:rPr>
          <w:b/>
          <w:i/>
        </w:rPr>
        <w:t>can</w:t>
      </w:r>
      <w:r w:rsidR="00742DE6">
        <w:rPr>
          <w:b/>
          <w:i/>
        </w:rPr>
        <w:t xml:space="preserve"> achieve </w:t>
      </w:r>
      <w:r w:rsidR="00742DE6" w:rsidRPr="00DF5807">
        <w:rPr>
          <w:b/>
          <w:i/>
        </w:rPr>
        <w:t xml:space="preserve">significant </w:t>
      </w:r>
      <w:r w:rsidR="00742DE6">
        <w:rPr>
          <w:b/>
          <w:i/>
        </w:rPr>
        <w:t>energy saving gain.</w:t>
      </w:r>
      <w:r>
        <w:rPr>
          <w:b/>
          <w:bCs/>
          <w:i/>
        </w:rPr>
        <w:fldChar w:fldCharType="end"/>
      </w:r>
    </w:p>
    <w:p w14:paraId="5AAA2E2C" w14:textId="5C3BAC32" w:rsidR="008030F6" w:rsidRDefault="008030F6" w:rsidP="00EC5EDD">
      <w:pPr>
        <w:pStyle w:val="a7"/>
        <w:jc w:val="both"/>
        <w:rPr>
          <w:b/>
          <w:i/>
        </w:rPr>
      </w:pPr>
      <w:r w:rsidRPr="00EC5EDD">
        <w:rPr>
          <w:b/>
          <w:i/>
        </w:rPr>
        <w:fldChar w:fldCharType="begin"/>
      </w:r>
      <w:r w:rsidRPr="00EC5EDD">
        <w:rPr>
          <w:b/>
          <w:i/>
        </w:rPr>
        <w:instrText xml:space="preserve"> REF _Ref118474197 \h </w:instrText>
      </w:r>
      <w:r w:rsidR="00EC5EDD">
        <w:rPr>
          <w:b/>
          <w:i/>
        </w:rPr>
        <w:instrText xml:space="preserve"> \* MERGEFORMAT </w:instrText>
      </w:r>
      <w:r w:rsidRPr="00EC5EDD">
        <w:rPr>
          <w:b/>
          <w:i/>
        </w:rPr>
      </w:r>
      <w:r w:rsidRPr="00EC5EDD">
        <w:rPr>
          <w:b/>
          <w:i/>
        </w:rPr>
        <w:fldChar w:fldCharType="separate"/>
      </w:r>
      <w:r w:rsidR="00742DE6" w:rsidRPr="00EE5867">
        <w:rPr>
          <w:b/>
          <w:i/>
        </w:rPr>
        <w:t xml:space="preserve">Observation </w:t>
      </w:r>
      <w:r w:rsidR="00742DE6">
        <w:rPr>
          <w:b/>
          <w:i/>
        </w:rPr>
        <w:t>6</w:t>
      </w:r>
      <w:r w:rsidR="00742DE6" w:rsidRPr="00901682">
        <w:rPr>
          <w:b/>
          <w:i/>
        </w:rPr>
        <w:t>: Dynamic port adaptation</w:t>
      </w:r>
      <w:r w:rsidR="00742DE6">
        <w:rPr>
          <w:b/>
          <w:i/>
        </w:rPr>
        <w:t xml:space="preserve"> (switching between 64 ports and 8 ports)</w:t>
      </w:r>
      <w:r w:rsidR="00742DE6" w:rsidRPr="00901682">
        <w:rPr>
          <w:b/>
          <w:i/>
        </w:rPr>
        <w:t xml:space="preserve"> can</w:t>
      </w:r>
      <w:r w:rsidR="00742DE6">
        <w:rPr>
          <w:b/>
          <w:i/>
        </w:rPr>
        <w:t xml:space="preserve"> achieve more energy saving gain and littler UPT loss than semi-static way.</w:t>
      </w:r>
      <w:r w:rsidRPr="00EC5EDD">
        <w:rPr>
          <w:b/>
          <w:i/>
        </w:rPr>
        <w:fldChar w:fldCharType="end"/>
      </w:r>
    </w:p>
    <w:p w14:paraId="24652191" w14:textId="0FF24442" w:rsidR="00EC5EDD" w:rsidRPr="00EC5EDD" w:rsidRDefault="00636146" w:rsidP="00354839">
      <w:r>
        <w:rPr>
          <w:lang w:val="en-GB"/>
        </w:rPr>
        <w:lastRenderedPageBreak/>
        <w:fldChar w:fldCharType="begin"/>
      </w:r>
      <w:r>
        <w:rPr>
          <w:lang w:val="en-GB"/>
        </w:rPr>
        <w:instrText xml:space="preserve"> REF _Ref118728505 \h </w:instrText>
      </w:r>
      <w:r>
        <w:rPr>
          <w:lang w:val="en-GB"/>
        </w:rPr>
      </w:r>
      <w:r>
        <w:rPr>
          <w:lang w:val="en-GB"/>
        </w:rPr>
        <w:fldChar w:fldCharType="separate"/>
      </w:r>
      <w:r w:rsidR="00742DE6" w:rsidRPr="00716B3A">
        <w:rPr>
          <w:b/>
          <w:i/>
        </w:rPr>
        <w:t xml:space="preserve">Proposal </w:t>
      </w:r>
      <w:r w:rsidR="00742DE6">
        <w:rPr>
          <w:b/>
          <w:i/>
          <w:noProof/>
        </w:rPr>
        <w:t>1</w:t>
      </w:r>
      <w:r w:rsidR="00742DE6" w:rsidRPr="00354839">
        <w:rPr>
          <w:b/>
          <w:i/>
        </w:rPr>
        <w:t xml:space="preserve">: It is recommended to support </w:t>
      </w:r>
      <w:r w:rsidR="00742DE6">
        <w:rPr>
          <w:b/>
          <w:i/>
        </w:rPr>
        <w:t>period a</w:t>
      </w:r>
      <w:r w:rsidR="00742DE6" w:rsidRPr="00235F08">
        <w:rPr>
          <w:b/>
          <w:i/>
        </w:rPr>
        <w:t>daptation of common signals and channels</w:t>
      </w:r>
      <w:r w:rsidR="00742DE6" w:rsidRPr="00A6437B">
        <w:rPr>
          <w:b/>
          <w:i/>
        </w:rPr>
        <w:t xml:space="preserve"> techn</w:t>
      </w:r>
      <w:r w:rsidR="00742DE6">
        <w:rPr>
          <w:b/>
          <w:i/>
        </w:rPr>
        <w:t>ique</w:t>
      </w:r>
      <w:r w:rsidR="00742DE6" w:rsidRPr="00354839">
        <w:rPr>
          <w:b/>
          <w:i/>
        </w:rPr>
        <w:t>.</w:t>
      </w:r>
      <w:r>
        <w:rPr>
          <w:lang w:val="en-GB"/>
        </w:rPr>
        <w:fldChar w:fldCharType="end"/>
      </w:r>
      <w:r w:rsidR="00742DE6" w:rsidRPr="00EC5EDD">
        <w:t xml:space="preserve"> </w:t>
      </w:r>
    </w:p>
    <w:p w14:paraId="6C42F3F9" w14:textId="60947436" w:rsidR="00742DE6" w:rsidRDefault="00742DE6" w:rsidP="00EC5EDD">
      <w:pPr>
        <w:pStyle w:val="a7"/>
        <w:jc w:val="both"/>
        <w:rPr>
          <w:b/>
          <w:i/>
        </w:rPr>
      </w:pPr>
      <w:r>
        <w:rPr>
          <w:b/>
          <w:i/>
        </w:rPr>
        <w:fldChar w:fldCharType="begin"/>
      </w:r>
      <w:r>
        <w:rPr>
          <w:b/>
          <w:i/>
        </w:rPr>
        <w:instrText xml:space="preserve"> REF _Ref118748746 \h </w:instrText>
      </w:r>
      <w:r>
        <w:rPr>
          <w:b/>
          <w:i/>
        </w:rPr>
      </w:r>
      <w:r>
        <w:rPr>
          <w:b/>
          <w:i/>
        </w:rPr>
        <w:fldChar w:fldCharType="separate"/>
      </w:r>
      <w:r w:rsidRPr="008031F0">
        <w:rPr>
          <w:b/>
          <w:i/>
        </w:rPr>
        <w:t xml:space="preserve">Proposal </w:t>
      </w:r>
      <w:r>
        <w:rPr>
          <w:b/>
          <w:i/>
          <w:noProof/>
        </w:rPr>
        <w:t>2</w:t>
      </w:r>
      <w:r w:rsidRPr="00157055">
        <w:rPr>
          <w:b/>
          <w:i/>
        </w:rPr>
        <w:t>:</w:t>
      </w:r>
      <w:r w:rsidRPr="008B073F">
        <w:rPr>
          <w:i/>
          <w:iCs/>
        </w:rPr>
        <w:t xml:space="preserve"> </w:t>
      </w:r>
      <w:r>
        <w:rPr>
          <w:b/>
          <w:bCs/>
          <w:i/>
          <w:iCs/>
        </w:rPr>
        <w:t xml:space="preserve">It is recommended to support </w:t>
      </w:r>
      <w:r w:rsidRPr="005A7D6D">
        <w:rPr>
          <w:b/>
          <w:bCs/>
          <w:i/>
          <w:iCs/>
        </w:rPr>
        <w:t>UE wake up signal (WUS)</w:t>
      </w:r>
      <w:r>
        <w:rPr>
          <w:b/>
          <w:bCs/>
          <w:i/>
          <w:iCs/>
        </w:rPr>
        <w:t xml:space="preserve"> that</w:t>
      </w:r>
      <w:r w:rsidRPr="005A7D6D">
        <w:rPr>
          <w:b/>
          <w:bCs/>
          <w:i/>
          <w:iCs/>
        </w:rPr>
        <w:t xml:space="preserve"> is used to wake up a gNB in an energy saving state without DL transmission including SSB/SIB1 and UL reception including RACH monitoring</w:t>
      </w:r>
      <w:r>
        <w:rPr>
          <w:b/>
          <w:bCs/>
          <w:i/>
          <w:iCs/>
        </w:rPr>
        <w:t>.</w:t>
      </w:r>
      <w:r>
        <w:rPr>
          <w:b/>
          <w:i/>
        </w:rPr>
        <w:fldChar w:fldCharType="end"/>
      </w:r>
    </w:p>
    <w:p w14:paraId="4E561127" w14:textId="65761DF1" w:rsidR="00EC5EDD" w:rsidRPr="00EC5EDD" w:rsidRDefault="00EC5EDD" w:rsidP="00EC5EDD">
      <w:pPr>
        <w:pStyle w:val="a7"/>
        <w:jc w:val="both"/>
        <w:rPr>
          <w:b/>
          <w:i/>
        </w:rPr>
      </w:pPr>
      <w:r w:rsidRPr="00EC5EDD">
        <w:rPr>
          <w:b/>
          <w:i/>
        </w:rPr>
        <w:fldChar w:fldCharType="begin"/>
      </w:r>
      <w:r w:rsidRPr="00EC5EDD">
        <w:rPr>
          <w:b/>
          <w:i/>
        </w:rPr>
        <w:instrText xml:space="preserve"> REF _Ref118474740 \h </w:instrText>
      </w:r>
      <w:r>
        <w:rPr>
          <w:b/>
          <w:i/>
        </w:rPr>
        <w:instrText xml:space="preserve"> \* MERGEFORMAT </w:instrText>
      </w:r>
      <w:r w:rsidRPr="00EC5EDD">
        <w:rPr>
          <w:b/>
          <w:i/>
        </w:rPr>
      </w:r>
      <w:r w:rsidRPr="00EC5EDD">
        <w:rPr>
          <w:b/>
          <w:i/>
        </w:rPr>
        <w:fldChar w:fldCharType="separate"/>
      </w:r>
      <w:r w:rsidR="00742DE6" w:rsidRPr="00716B3A">
        <w:rPr>
          <w:b/>
          <w:i/>
        </w:rPr>
        <w:t xml:space="preserve">Proposal </w:t>
      </w:r>
      <w:r w:rsidR="00742DE6">
        <w:rPr>
          <w:b/>
          <w:i/>
        </w:rPr>
        <w:t>3</w:t>
      </w:r>
      <w:r w:rsidR="00742DE6" w:rsidRPr="00742DE6">
        <w:rPr>
          <w:b/>
          <w:i/>
        </w:rPr>
        <w:t>: It is recommended to support inter-band CA with SSB-less carriers/Scell.</w:t>
      </w:r>
      <w:r w:rsidRPr="00EC5EDD">
        <w:rPr>
          <w:b/>
          <w:i/>
        </w:rPr>
        <w:fldChar w:fldCharType="end"/>
      </w:r>
    </w:p>
    <w:p w14:paraId="70E5D299" w14:textId="07AFC8D6" w:rsidR="00EC5EDD" w:rsidRPr="00EC5EDD" w:rsidRDefault="00EC5EDD" w:rsidP="00EC5EDD">
      <w:pPr>
        <w:pStyle w:val="a7"/>
        <w:jc w:val="both"/>
        <w:rPr>
          <w:b/>
          <w:i/>
        </w:rPr>
      </w:pPr>
      <w:r w:rsidRPr="00EC5EDD">
        <w:rPr>
          <w:b/>
          <w:i/>
        </w:rPr>
        <w:fldChar w:fldCharType="begin"/>
      </w:r>
      <w:r w:rsidRPr="00EC5EDD">
        <w:rPr>
          <w:b/>
          <w:i/>
        </w:rPr>
        <w:instrText xml:space="preserve"> REF _Ref118474741 \h </w:instrText>
      </w:r>
      <w:r>
        <w:rPr>
          <w:b/>
          <w:i/>
        </w:rPr>
        <w:instrText xml:space="preserve"> \* MERGEFORMAT </w:instrText>
      </w:r>
      <w:r w:rsidRPr="00EC5EDD">
        <w:rPr>
          <w:b/>
          <w:i/>
        </w:rPr>
      </w:r>
      <w:r w:rsidRPr="00EC5EDD">
        <w:rPr>
          <w:b/>
          <w:i/>
        </w:rPr>
        <w:fldChar w:fldCharType="separate"/>
      </w:r>
      <w:r w:rsidR="00742DE6" w:rsidRPr="00716B3A">
        <w:rPr>
          <w:b/>
          <w:i/>
        </w:rPr>
        <w:t xml:space="preserve">Proposal </w:t>
      </w:r>
      <w:r w:rsidR="00742DE6">
        <w:rPr>
          <w:b/>
          <w:i/>
        </w:rPr>
        <w:t>4</w:t>
      </w:r>
      <w:r w:rsidR="00742DE6" w:rsidRPr="00742DE6">
        <w:rPr>
          <w:b/>
          <w:i/>
        </w:rPr>
        <w:t xml:space="preserve">: It is recommended to support </w:t>
      </w:r>
      <w:r w:rsidR="00742DE6" w:rsidRPr="0012174D">
        <w:rPr>
          <w:b/>
          <w:i/>
        </w:rPr>
        <w:t>SSB/SIB-less carrier operation with assistance of anchor carrier</w:t>
      </w:r>
      <w:r w:rsidR="00742DE6" w:rsidRPr="00742DE6">
        <w:rPr>
          <w:b/>
          <w:i/>
        </w:rPr>
        <w:t>.</w:t>
      </w:r>
      <w:r w:rsidRPr="00EC5EDD">
        <w:rPr>
          <w:b/>
          <w:i/>
        </w:rPr>
        <w:fldChar w:fldCharType="end"/>
      </w:r>
    </w:p>
    <w:p w14:paraId="7028D9AA" w14:textId="3D7F3AA7" w:rsidR="00EC5EDD" w:rsidRPr="00EC5EDD" w:rsidRDefault="00EC5EDD" w:rsidP="00EC5EDD">
      <w:pPr>
        <w:pStyle w:val="a7"/>
        <w:jc w:val="both"/>
        <w:rPr>
          <w:b/>
          <w:i/>
        </w:rPr>
      </w:pPr>
      <w:r w:rsidRPr="00EC5EDD">
        <w:rPr>
          <w:b/>
          <w:i/>
        </w:rPr>
        <w:fldChar w:fldCharType="begin"/>
      </w:r>
      <w:r w:rsidRPr="00EC5EDD">
        <w:rPr>
          <w:b/>
          <w:i/>
        </w:rPr>
        <w:instrText xml:space="preserve"> REF _Ref118474743 \h </w:instrText>
      </w:r>
      <w:r>
        <w:rPr>
          <w:b/>
          <w:i/>
        </w:rPr>
        <w:instrText xml:space="preserve"> \* MERGEFORMAT </w:instrText>
      </w:r>
      <w:r w:rsidRPr="00EC5EDD">
        <w:rPr>
          <w:b/>
          <w:i/>
        </w:rPr>
      </w:r>
      <w:r w:rsidRPr="00EC5EDD">
        <w:rPr>
          <w:b/>
          <w:i/>
        </w:rPr>
        <w:fldChar w:fldCharType="separate"/>
      </w:r>
      <w:r w:rsidR="00742DE6" w:rsidRPr="00716B3A">
        <w:rPr>
          <w:b/>
          <w:i/>
        </w:rPr>
        <w:t xml:space="preserve">Proposal </w:t>
      </w:r>
      <w:r w:rsidR="00742DE6">
        <w:rPr>
          <w:b/>
          <w:i/>
        </w:rPr>
        <w:t>5</w:t>
      </w:r>
      <w:r w:rsidR="00742DE6" w:rsidRPr="00742DE6">
        <w:rPr>
          <w:b/>
          <w:i/>
        </w:rPr>
        <w:t xml:space="preserve">: It is recommended to support group common signaling to </w:t>
      </w:r>
      <w:r w:rsidR="00742DE6" w:rsidRPr="00742DE6">
        <w:rPr>
          <w:rFonts w:hint="eastAsia"/>
          <w:b/>
          <w:i/>
        </w:rPr>
        <w:t>indicate</w:t>
      </w:r>
      <w:r w:rsidR="00742DE6" w:rsidRPr="00742DE6">
        <w:rPr>
          <w:b/>
          <w:i/>
        </w:rPr>
        <w:t xml:space="preserve"> </w:t>
      </w:r>
      <w:r w:rsidR="00742DE6" w:rsidRPr="00742DE6">
        <w:rPr>
          <w:rFonts w:hint="eastAsia"/>
          <w:b/>
          <w:i/>
        </w:rPr>
        <w:t>spatial</w:t>
      </w:r>
      <w:r w:rsidR="00742DE6" w:rsidRPr="00742DE6">
        <w:rPr>
          <w:b/>
          <w:i/>
        </w:rPr>
        <w:t xml:space="preserve"> </w:t>
      </w:r>
      <w:r w:rsidR="00742DE6" w:rsidRPr="00742DE6">
        <w:rPr>
          <w:rFonts w:hint="eastAsia"/>
          <w:b/>
          <w:i/>
        </w:rPr>
        <w:t>related</w:t>
      </w:r>
      <w:r w:rsidR="00742DE6" w:rsidRPr="00742DE6">
        <w:rPr>
          <w:b/>
          <w:i/>
        </w:rPr>
        <w:t xml:space="preserve"> </w:t>
      </w:r>
      <w:r w:rsidR="00742DE6" w:rsidRPr="00742DE6">
        <w:rPr>
          <w:rFonts w:hint="eastAsia"/>
          <w:b/>
          <w:i/>
        </w:rPr>
        <w:t>information</w:t>
      </w:r>
      <w:r w:rsidR="00742DE6" w:rsidRPr="00742DE6">
        <w:rPr>
          <w:b/>
          <w:i/>
        </w:rPr>
        <w:t xml:space="preserve">, </w:t>
      </w:r>
      <w:r w:rsidR="00742DE6" w:rsidRPr="00742DE6">
        <w:rPr>
          <w:rFonts w:hint="eastAsia"/>
          <w:b/>
          <w:i/>
        </w:rPr>
        <w:t>such</w:t>
      </w:r>
      <w:r w:rsidR="00742DE6" w:rsidRPr="00742DE6">
        <w:rPr>
          <w:b/>
          <w:i/>
        </w:rPr>
        <w:t xml:space="preserve"> </w:t>
      </w:r>
      <w:r w:rsidR="00742DE6" w:rsidRPr="00742DE6">
        <w:rPr>
          <w:rFonts w:hint="eastAsia"/>
          <w:b/>
          <w:i/>
        </w:rPr>
        <w:t>as</w:t>
      </w:r>
      <w:r w:rsidR="00742DE6" w:rsidRPr="00742DE6">
        <w:rPr>
          <w:b/>
          <w:i/>
        </w:rPr>
        <w:t xml:space="preserve"> </w:t>
      </w:r>
      <w:r w:rsidR="00742DE6" w:rsidRPr="00742DE6">
        <w:rPr>
          <w:rFonts w:hint="eastAsia"/>
          <w:b/>
          <w:i/>
        </w:rPr>
        <w:t>the</w:t>
      </w:r>
      <w:r w:rsidR="00742DE6" w:rsidRPr="00742DE6">
        <w:rPr>
          <w:b/>
          <w:i/>
        </w:rPr>
        <w:t xml:space="preserve"> number of ports, etc.</w:t>
      </w:r>
      <w:r w:rsidRPr="00EC5EDD">
        <w:rPr>
          <w:b/>
          <w:i/>
        </w:rPr>
        <w:fldChar w:fldCharType="end"/>
      </w:r>
    </w:p>
    <w:p w14:paraId="3A3E5A6A" w14:textId="69351AC6" w:rsidR="00440004" w:rsidRPr="00845F5E" w:rsidRDefault="00440004" w:rsidP="00845F5E">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845F5E">
        <w:rPr>
          <w:rFonts w:cs="Times New Roman" w:hint="eastAsia"/>
          <w:b w:val="0"/>
          <w:bCs w:val="0"/>
          <w:kern w:val="0"/>
          <w:sz w:val="36"/>
          <w:szCs w:val="20"/>
          <w:lang w:val="fr-FR"/>
        </w:rPr>
        <w:t>References</w:t>
      </w:r>
    </w:p>
    <w:p w14:paraId="78895613" w14:textId="3BCD22D2" w:rsidR="00317139" w:rsidRDefault="00317139"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42" w:name="_Ref111013656"/>
      <w:bookmarkStart w:id="43" w:name="_Ref102050875"/>
      <w:bookmarkStart w:id="44" w:name="_Ref68341731"/>
      <w:bookmarkStart w:id="45" w:name="_Ref47189064"/>
      <w:bookmarkStart w:id="46" w:name="_Hlk61882805"/>
      <w:r w:rsidRPr="00317139">
        <w:rPr>
          <w:rFonts w:ascii="Times New Roman" w:eastAsia="Times New Roman" w:hAnsi="Times New Roman"/>
          <w:kern w:val="0"/>
          <w:sz w:val="20"/>
          <w:szCs w:val="24"/>
          <w:lang w:eastAsia="en-US"/>
        </w:rPr>
        <w:t>Chairman’s notes, RAN1#1</w:t>
      </w:r>
      <w:r w:rsidR="000561F6">
        <w:rPr>
          <w:rFonts w:ascii="Times New Roman" w:eastAsia="Times New Roman" w:hAnsi="Times New Roman"/>
          <w:kern w:val="0"/>
          <w:sz w:val="20"/>
          <w:szCs w:val="24"/>
          <w:lang w:eastAsia="en-US"/>
        </w:rPr>
        <w:t>10</w:t>
      </w:r>
      <w:r w:rsidR="00473C49">
        <w:rPr>
          <w:rFonts w:ascii="Times New Roman" w:eastAsia="Times New Roman" w:hAnsi="Times New Roman"/>
          <w:kern w:val="0"/>
          <w:sz w:val="20"/>
          <w:szCs w:val="24"/>
          <w:lang w:eastAsia="en-US"/>
        </w:rPr>
        <w:t>bis-e</w:t>
      </w:r>
      <w:r w:rsidR="000561F6">
        <w:rPr>
          <w:rFonts w:ascii="Times New Roman" w:eastAsia="Times New Roman" w:hAnsi="Times New Roman"/>
          <w:kern w:val="0"/>
          <w:sz w:val="20"/>
          <w:szCs w:val="24"/>
          <w:lang w:eastAsia="en-US"/>
        </w:rPr>
        <w:t xml:space="preserve"> meeting</w:t>
      </w:r>
      <w:r w:rsidR="000561F6" w:rsidRPr="000561F6">
        <w:rPr>
          <w:rFonts w:ascii="Times New Roman" w:eastAsia="Times New Roman" w:hAnsi="Times New Roman"/>
          <w:kern w:val="0"/>
          <w:sz w:val="20"/>
          <w:szCs w:val="24"/>
          <w:lang w:eastAsia="en-US"/>
        </w:rPr>
        <w:t xml:space="preserve">, </w:t>
      </w:r>
      <w:r w:rsidR="00473C49">
        <w:rPr>
          <w:rFonts w:ascii="Times New Roman" w:eastAsia="Times New Roman" w:hAnsi="Times New Roman"/>
          <w:kern w:val="0"/>
          <w:sz w:val="20"/>
          <w:szCs w:val="24"/>
          <w:lang w:eastAsia="en-US"/>
        </w:rPr>
        <w:t>October</w:t>
      </w:r>
      <w:r w:rsidR="000561F6" w:rsidRPr="000561F6">
        <w:rPr>
          <w:rFonts w:ascii="Times New Roman" w:eastAsia="Times New Roman" w:hAnsi="Times New Roman"/>
          <w:kern w:val="0"/>
          <w:sz w:val="20"/>
          <w:szCs w:val="24"/>
          <w:lang w:eastAsia="en-US"/>
        </w:rPr>
        <w:t xml:space="preserve"> </w:t>
      </w:r>
      <w:r w:rsidR="00473C49">
        <w:rPr>
          <w:rFonts w:ascii="Times New Roman" w:eastAsia="Times New Roman" w:hAnsi="Times New Roman"/>
          <w:kern w:val="0"/>
          <w:sz w:val="20"/>
          <w:szCs w:val="24"/>
          <w:lang w:eastAsia="en-US"/>
        </w:rPr>
        <w:t>10th</w:t>
      </w:r>
      <w:r w:rsidR="000561F6" w:rsidRPr="000561F6">
        <w:rPr>
          <w:rFonts w:ascii="Times New Roman" w:eastAsia="Times New Roman" w:hAnsi="Times New Roman"/>
          <w:kern w:val="0"/>
          <w:sz w:val="20"/>
          <w:szCs w:val="24"/>
          <w:lang w:eastAsia="en-US"/>
        </w:rPr>
        <w:t xml:space="preserve"> – </w:t>
      </w:r>
      <w:r w:rsidR="00473C49">
        <w:rPr>
          <w:rFonts w:ascii="Times New Roman" w:eastAsia="Times New Roman" w:hAnsi="Times New Roman"/>
          <w:kern w:val="0"/>
          <w:sz w:val="20"/>
          <w:szCs w:val="24"/>
          <w:lang w:eastAsia="en-US"/>
        </w:rPr>
        <w:t>19</w:t>
      </w:r>
      <w:r w:rsidR="000561F6" w:rsidRPr="000561F6">
        <w:rPr>
          <w:rFonts w:ascii="Times New Roman" w:eastAsia="Times New Roman" w:hAnsi="Times New Roman"/>
          <w:kern w:val="0"/>
          <w:sz w:val="20"/>
          <w:szCs w:val="24"/>
          <w:lang w:eastAsia="en-US"/>
        </w:rPr>
        <w:t>th, 2022</w:t>
      </w:r>
      <w:bookmarkEnd w:id="42"/>
    </w:p>
    <w:p w14:paraId="0CFEE9CF" w14:textId="30D36F2A" w:rsidR="00EE2798" w:rsidRDefault="000561F6" w:rsidP="002A7D74">
      <w:pPr>
        <w:pStyle w:val="af7"/>
        <w:numPr>
          <w:ilvl w:val="0"/>
          <w:numId w:val="6"/>
        </w:numPr>
        <w:spacing w:after="60"/>
        <w:ind w:firstLineChars="0"/>
        <w:rPr>
          <w:rFonts w:ascii="Times New Roman" w:hAnsi="Times New Roman"/>
          <w:sz w:val="20"/>
        </w:rPr>
      </w:pPr>
      <w:bookmarkStart w:id="47" w:name="_Ref118471799"/>
      <w:bookmarkStart w:id="48" w:name="_Ref115358097"/>
      <w:bookmarkEnd w:id="43"/>
      <w:r>
        <w:rPr>
          <w:rFonts w:ascii="Times New Roman" w:hAnsi="Times New Roman"/>
          <w:sz w:val="20"/>
        </w:rPr>
        <w:t>R1-</w:t>
      </w:r>
      <w:r w:rsidR="008C59D9">
        <w:rPr>
          <w:rFonts w:ascii="Times New Roman" w:hAnsi="Times New Roman"/>
          <w:sz w:val="20"/>
        </w:rPr>
        <w:t>2211019</w:t>
      </w:r>
      <w:r>
        <w:rPr>
          <w:rFonts w:ascii="Times New Roman" w:hAnsi="Times New Roman"/>
          <w:sz w:val="20"/>
        </w:rPr>
        <w:t xml:space="preserve">, </w:t>
      </w:r>
      <w:r w:rsidR="008C59D9" w:rsidRPr="008C59D9">
        <w:rPr>
          <w:rFonts w:ascii="Times New Roman" w:hAnsi="Times New Roman"/>
          <w:sz w:val="20"/>
        </w:rPr>
        <w:t>Discussion on NW energy saving technique</w:t>
      </w:r>
      <w:r w:rsidR="008C59D9">
        <w:rPr>
          <w:rFonts w:ascii="Times New Roman" w:hAnsi="Times New Roman"/>
          <w:sz w:val="20"/>
        </w:rPr>
        <w:t>, vivo.</w:t>
      </w:r>
      <w:bookmarkEnd w:id="47"/>
      <w:r w:rsidR="008C59D9">
        <w:rPr>
          <w:rFonts w:ascii="Times New Roman" w:hAnsi="Times New Roman"/>
          <w:sz w:val="20"/>
        </w:rPr>
        <w:t xml:space="preserve"> </w:t>
      </w:r>
      <w:bookmarkEnd w:id="48"/>
    </w:p>
    <w:bookmarkEnd w:id="44"/>
    <w:bookmarkEnd w:id="45"/>
    <w:bookmarkEnd w:id="46"/>
    <w:p w14:paraId="0E5D4872" w14:textId="2BB0FE14" w:rsidR="00B61C9C" w:rsidRDefault="00B61C9C" w:rsidP="002E0482">
      <w:pPr>
        <w:rPr>
          <w:rFonts w:eastAsia="宋体"/>
          <w:lang w:val="fr-FR"/>
        </w:rPr>
      </w:pPr>
    </w:p>
    <w:p w14:paraId="441ED0A5" w14:textId="740D06D6" w:rsidR="00B61C9C" w:rsidRDefault="00B61C9C" w:rsidP="00B61C9C">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241143">
        <w:rPr>
          <w:rFonts w:ascii="Arial" w:eastAsia="宋体" w:hAnsi="Arial"/>
          <w:sz w:val="36"/>
          <w:szCs w:val="20"/>
          <w:lang w:val="fr-FR"/>
        </w:rPr>
        <w:t>A</w:t>
      </w:r>
    </w:p>
    <w:p w14:paraId="16F2CAD4" w14:textId="5A91FC9F" w:rsidR="00D974F2" w:rsidRDefault="00D974F2" w:rsidP="00D974F2">
      <w:pPr>
        <w:spacing w:before="120" w:line="276" w:lineRule="auto"/>
        <w:jc w:val="center"/>
        <w:rPr>
          <w:rFonts w:eastAsia="宋体"/>
          <w:lang w:eastAsia="zh-CN"/>
        </w:rPr>
      </w:pPr>
      <w:bookmarkStart w:id="49" w:name="_Ref1208685"/>
      <w:r w:rsidRPr="32F20E44">
        <w:rPr>
          <w:rFonts w:eastAsia="宋体"/>
          <w:lang w:eastAsia="zh-CN"/>
        </w:rPr>
        <w:t xml:space="preserve">Table </w:t>
      </w:r>
      <w:bookmarkEnd w:id="49"/>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Pr>
          <w:rFonts w:eastAsia="宋体"/>
          <w:lang w:eastAsia="zh-CN"/>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053"/>
        <w:gridCol w:w="2817"/>
        <w:gridCol w:w="2817"/>
      </w:tblGrid>
      <w:tr w:rsidR="00C81FF6" w:rsidRPr="00F102F2" w14:paraId="355F3B3B" w14:textId="77777777" w:rsidTr="00F102F2">
        <w:trPr>
          <w:trHeight w:val="123"/>
          <w:jc w:val="center"/>
        </w:trPr>
        <w:tc>
          <w:tcPr>
            <w:tcW w:w="3426" w:type="dxa"/>
            <w:gridSpan w:val="2"/>
            <w:shd w:val="clear" w:color="auto" w:fill="00B0F0"/>
            <w:vAlign w:val="center"/>
          </w:tcPr>
          <w:p w14:paraId="7703F4AD" w14:textId="6AA94873"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Parameters</w:t>
            </w:r>
          </w:p>
        </w:tc>
        <w:tc>
          <w:tcPr>
            <w:tcW w:w="0" w:type="auto"/>
            <w:gridSpan w:val="2"/>
            <w:shd w:val="clear" w:color="auto" w:fill="00B0F0"/>
            <w:vAlign w:val="center"/>
          </w:tcPr>
          <w:p w14:paraId="26F8E468" w14:textId="42DA01B3"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Values</w:t>
            </w:r>
          </w:p>
        </w:tc>
      </w:tr>
      <w:tr w:rsidR="00C81FF6" w:rsidRPr="00F102F2" w14:paraId="2B279FCB" w14:textId="77777777" w:rsidTr="00F102F2">
        <w:trPr>
          <w:trHeight w:val="123"/>
          <w:jc w:val="center"/>
        </w:trPr>
        <w:tc>
          <w:tcPr>
            <w:tcW w:w="1373" w:type="dxa"/>
            <w:vMerge w:val="restart"/>
            <w:vAlign w:val="center"/>
          </w:tcPr>
          <w:p w14:paraId="1863FD4B" w14:textId="11AEA28B" w:rsidR="00C81FF6" w:rsidRPr="00F102F2" w:rsidRDefault="00C81FF6" w:rsidP="00F102F2">
            <w:pPr>
              <w:adjustRightInd w:val="0"/>
              <w:snapToGrid w:val="0"/>
              <w:spacing w:line="264" w:lineRule="auto"/>
              <w:jc w:val="both"/>
              <w:rPr>
                <w:b/>
                <w:bCs/>
                <w:sz w:val="18"/>
                <w:szCs w:val="18"/>
              </w:rPr>
            </w:pPr>
            <w:r w:rsidRPr="00F102F2">
              <w:rPr>
                <w:rFonts w:eastAsiaTheme="minorEastAsia"/>
                <w:b/>
                <w:bCs/>
                <w:sz w:val="18"/>
                <w:szCs w:val="18"/>
                <w:lang w:eastAsia="zh-CN"/>
              </w:rPr>
              <w:t>Basic parameters</w:t>
            </w:r>
          </w:p>
        </w:tc>
        <w:tc>
          <w:tcPr>
            <w:tcW w:w="2053" w:type="dxa"/>
            <w:shd w:val="clear" w:color="auto" w:fill="auto"/>
            <w:vAlign w:val="center"/>
          </w:tcPr>
          <w:p w14:paraId="4EF8E3E9" w14:textId="4C51432E" w:rsidR="00C81FF6" w:rsidRPr="00F102F2" w:rsidRDefault="00C81FF6" w:rsidP="00F102F2">
            <w:pPr>
              <w:adjustRightInd w:val="0"/>
              <w:snapToGrid w:val="0"/>
              <w:spacing w:line="264" w:lineRule="auto"/>
              <w:jc w:val="both"/>
              <w:rPr>
                <w:b/>
                <w:bCs/>
                <w:sz w:val="18"/>
                <w:szCs w:val="18"/>
              </w:rPr>
            </w:pPr>
            <w:r w:rsidRPr="00F102F2">
              <w:rPr>
                <w:rFonts w:eastAsia="宋体"/>
                <w:b/>
                <w:sz w:val="18"/>
                <w:szCs w:val="18"/>
                <w:lang w:eastAsia="zh-CN"/>
              </w:rPr>
              <w:t>Scenario</w:t>
            </w:r>
          </w:p>
        </w:tc>
        <w:tc>
          <w:tcPr>
            <w:tcW w:w="0" w:type="auto"/>
            <w:shd w:val="clear" w:color="auto" w:fill="auto"/>
            <w:vAlign w:val="center"/>
          </w:tcPr>
          <w:p w14:paraId="3D4C4E4B" w14:textId="21818349" w:rsidR="00C81FF6" w:rsidRPr="00F102F2" w:rsidRDefault="00C81FF6" w:rsidP="00F102F2">
            <w:pPr>
              <w:adjustRightInd w:val="0"/>
              <w:snapToGrid w:val="0"/>
              <w:spacing w:line="264" w:lineRule="auto"/>
              <w:jc w:val="both"/>
              <w:rPr>
                <w:bCs/>
                <w:sz w:val="18"/>
                <w:szCs w:val="18"/>
              </w:rPr>
            </w:pPr>
            <w:r w:rsidRPr="00F102F2">
              <w:rPr>
                <w:bCs/>
                <w:sz w:val="18"/>
                <w:szCs w:val="18"/>
              </w:rPr>
              <w:t>FR1 (TDD)</w:t>
            </w:r>
          </w:p>
        </w:tc>
        <w:tc>
          <w:tcPr>
            <w:tcW w:w="0" w:type="auto"/>
            <w:shd w:val="clear" w:color="auto" w:fill="auto"/>
            <w:vAlign w:val="center"/>
          </w:tcPr>
          <w:p w14:paraId="33645542" w14:textId="00964FFB" w:rsidR="00C81FF6" w:rsidRPr="00F102F2" w:rsidRDefault="00C81FF6" w:rsidP="00F102F2">
            <w:pPr>
              <w:adjustRightInd w:val="0"/>
              <w:snapToGrid w:val="0"/>
              <w:spacing w:line="264" w:lineRule="auto"/>
              <w:jc w:val="both"/>
              <w:rPr>
                <w:bCs/>
                <w:sz w:val="18"/>
                <w:szCs w:val="18"/>
              </w:rPr>
            </w:pPr>
            <w:r w:rsidRPr="00F102F2">
              <w:rPr>
                <w:bCs/>
                <w:sz w:val="18"/>
                <w:szCs w:val="18"/>
              </w:rPr>
              <w:t>FR1 (FDD)</w:t>
            </w:r>
          </w:p>
        </w:tc>
      </w:tr>
      <w:tr w:rsidR="00C81FF6" w:rsidRPr="00F102F2" w14:paraId="7D5DFE1F" w14:textId="77777777" w:rsidTr="00F102F2">
        <w:trPr>
          <w:trHeight w:val="123"/>
          <w:jc w:val="center"/>
        </w:trPr>
        <w:tc>
          <w:tcPr>
            <w:tcW w:w="1373" w:type="dxa"/>
            <w:vMerge/>
            <w:vAlign w:val="center"/>
          </w:tcPr>
          <w:p w14:paraId="2A29E7EB" w14:textId="56D70383" w:rsidR="00C81FF6" w:rsidRPr="00F102F2" w:rsidRDefault="00C81FF6" w:rsidP="00F102F2">
            <w:pPr>
              <w:adjustRightInd w:val="0"/>
              <w:snapToGrid w:val="0"/>
              <w:spacing w:line="264" w:lineRule="auto"/>
              <w:jc w:val="both"/>
              <w:rPr>
                <w:rFonts w:eastAsiaTheme="minorEastAsia"/>
                <w:b/>
                <w:bCs/>
                <w:sz w:val="18"/>
                <w:szCs w:val="18"/>
                <w:lang w:eastAsia="zh-CN"/>
              </w:rPr>
            </w:pPr>
          </w:p>
        </w:tc>
        <w:tc>
          <w:tcPr>
            <w:tcW w:w="2053" w:type="dxa"/>
            <w:shd w:val="clear" w:color="auto" w:fill="auto"/>
            <w:vAlign w:val="center"/>
          </w:tcPr>
          <w:p w14:paraId="24B2EC8D"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Channel model</w:t>
            </w:r>
          </w:p>
        </w:tc>
        <w:tc>
          <w:tcPr>
            <w:tcW w:w="0" w:type="auto"/>
            <w:gridSpan w:val="2"/>
            <w:shd w:val="clear" w:color="auto" w:fill="auto"/>
            <w:vAlign w:val="center"/>
          </w:tcPr>
          <w:p w14:paraId="7F29B051"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3D-Uma as in TR 38.901</w:t>
            </w:r>
          </w:p>
        </w:tc>
      </w:tr>
      <w:tr w:rsidR="00C81FF6" w:rsidRPr="00F102F2" w14:paraId="309D1321" w14:textId="77777777" w:rsidTr="00F102F2">
        <w:trPr>
          <w:trHeight w:val="123"/>
          <w:jc w:val="center"/>
        </w:trPr>
        <w:tc>
          <w:tcPr>
            <w:tcW w:w="1373" w:type="dxa"/>
            <w:vMerge/>
            <w:vAlign w:val="center"/>
          </w:tcPr>
          <w:p w14:paraId="19EADE48"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25E1CBD"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O2I penetration model</w:t>
            </w:r>
          </w:p>
        </w:tc>
        <w:tc>
          <w:tcPr>
            <w:tcW w:w="0" w:type="auto"/>
            <w:gridSpan w:val="2"/>
            <w:shd w:val="clear" w:color="auto" w:fill="auto"/>
            <w:vAlign w:val="center"/>
          </w:tcPr>
          <w:p w14:paraId="4F815B6C"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100% low loss</w:t>
            </w:r>
          </w:p>
        </w:tc>
      </w:tr>
      <w:tr w:rsidR="00C81FF6" w:rsidRPr="00F102F2" w14:paraId="23AD14DC" w14:textId="77777777" w:rsidTr="00F102F2">
        <w:trPr>
          <w:trHeight w:val="123"/>
          <w:jc w:val="center"/>
        </w:trPr>
        <w:tc>
          <w:tcPr>
            <w:tcW w:w="1373" w:type="dxa"/>
            <w:vMerge/>
            <w:vAlign w:val="center"/>
          </w:tcPr>
          <w:p w14:paraId="14F3AB1D"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2F82E02"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Device deployment</w:t>
            </w:r>
          </w:p>
        </w:tc>
        <w:tc>
          <w:tcPr>
            <w:tcW w:w="0" w:type="auto"/>
            <w:gridSpan w:val="2"/>
            <w:shd w:val="clear" w:color="auto" w:fill="auto"/>
            <w:vAlign w:val="center"/>
          </w:tcPr>
          <w:p w14:paraId="6609DE96" w14:textId="77777777" w:rsidR="00C81FF6" w:rsidRPr="00F102F2" w:rsidRDefault="00C81FF6" w:rsidP="00F102F2">
            <w:pPr>
              <w:adjustRightInd w:val="0"/>
              <w:snapToGrid w:val="0"/>
              <w:spacing w:line="264" w:lineRule="auto"/>
              <w:jc w:val="both"/>
              <w:rPr>
                <w:bCs/>
                <w:sz w:val="18"/>
                <w:szCs w:val="18"/>
              </w:rPr>
            </w:pPr>
            <w:r w:rsidRPr="00F102F2">
              <w:rPr>
                <w:sz w:val="18"/>
                <w:szCs w:val="18"/>
              </w:rPr>
              <w:t>80% indoor, 20% outdoor</w:t>
            </w:r>
          </w:p>
        </w:tc>
      </w:tr>
      <w:tr w:rsidR="00C81FF6" w:rsidRPr="00F102F2" w14:paraId="70CEB1DD" w14:textId="77777777" w:rsidTr="00F102F2">
        <w:trPr>
          <w:trHeight w:val="123"/>
          <w:jc w:val="center"/>
        </w:trPr>
        <w:tc>
          <w:tcPr>
            <w:tcW w:w="1373" w:type="dxa"/>
            <w:vMerge/>
            <w:vAlign w:val="center"/>
          </w:tcPr>
          <w:p w14:paraId="4205F2C5"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793F47E7"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Inter-site distance</w:t>
            </w:r>
          </w:p>
        </w:tc>
        <w:tc>
          <w:tcPr>
            <w:tcW w:w="0" w:type="auto"/>
            <w:gridSpan w:val="2"/>
            <w:shd w:val="clear" w:color="auto" w:fill="auto"/>
            <w:vAlign w:val="center"/>
          </w:tcPr>
          <w:p w14:paraId="0BB66F0B" w14:textId="77777777" w:rsidR="00C81FF6" w:rsidRPr="00F102F2" w:rsidRDefault="00C81FF6" w:rsidP="00F102F2">
            <w:pPr>
              <w:adjustRightInd w:val="0"/>
              <w:snapToGrid w:val="0"/>
              <w:spacing w:line="264" w:lineRule="auto"/>
              <w:jc w:val="both"/>
              <w:rPr>
                <w:bCs/>
                <w:sz w:val="18"/>
                <w:szCs w:val="18"/>
              </w:rPr>
            </w:pPr>
            <w:r w:rsidRPr="00F102F2">
              <w:rPr>
                <w:sz w:val="18"/>
                <w:szCs w:val="18"/>
              </w:rPr>
              <w:t>500m</w:t>
            </w:r>
          </w:p>
        </w:tc>
      </w:tr>
      <w:tr w:rsidR="00C81FF6" w:rsidRPr="00F102F2" w14:paraId="3DDD32D5" w14:textId="77777777" w:rsidTr="00F102F2">
        <w:trPr>
          <w:trHeight w:val="123"/>
          <w:jc w:val="center"/>
        </w:trPr>
        <w:tc>
          <w:tcPr>
            <w:tcW w:w="1373" w:type="dxa"/>
            <w:vMerge/>
            <w:vAlign w:val="center"/>
          </w:tcPr>
          <w:p w14:paraId="448A6651"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0C841529"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Network Topology</w:t>
            </w:r>
          </w:p>
        </w:tc>
        <w:tc>
          <w:tcPr>
            <w:tcW w:w="0" w:type="auto"/>
            <w:gridSpan w:val="2"/>
            <w:shd w:val="clear" w:color="auto" w:fill="auto"/>
            <w:vAlign w:val="center"/>
          </w:tcPr>
          <w:p w14:paraId="422C704E" w14:textId="77777777" w:rsidR="00C81FF6" w:rsidRPr="00F102F2" w:rsidRDefault="00C81FF6" w:rsidP="00F102F2">
            <w:pPr>
              <w:adjustRightInd w:val="0"/>
              <w:snapToGrid w:val="0"/>
              <w:spacing w:line="264" w:lineRule="auto"/>
              <w:jc w:val="both"/>
              <w:rPr>
                <w:bCs/>
                <w:sz w:val="18"/>
                <w:szCs w:val="18"/>
              </w:rPr>
            </w:pPr>
            <w:r w:rsidRPr="00F102F2">
              <w:rPr>
                <w:sz w:val="18"/>
                <w:szCs w:val="18"/>
              </w:rPr>
              <w:t>7*3 Sector</w:t>
            </w:r>
          </w:p>
        </w:tc>
      </w:tr>
      <w:tr w:rsidR="00C81FF6" w:rsidRPr="00F102F2" w14:paraId="5A543FD5" w14:textId="77777777" w:rsidTr="00F102F2">
        <w:trPr>
          <w:trHeight w:val="123"/>
          <w:jc w:val="center"/>
        </w:trPr>
        <w:tc>
          <w:tcPr>
            <w:tcW w:w="1373" w:type="dxa"/>
            <w:vMerge/>
            <w:vAlign w:val="center"/>
          </w:tcPr>
          <w:p w14:paraId="69F3EEB1"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E18E9EC"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SCS</w:t>
            </w:r>
          </w:p>
        </w:tc>
        <w:tc>
          <w:tcPr>
            <w:tcW w:w="0" w:type="auto"/>
            <w:shd w:val="clear" w:color="auto" w:fill="auto"/>
            <w:vAlign w:val="center"/>
          </w:tcPr>
          <w:p w14:paraId="2CD2D29C" w14:textId="77777777" w:rsidR="00C81FF6" w:rsidRPr="00F102F2" w:rsidRDefault="00C81FF6" w:rsidP="00F102F2">
            <w:pPr>
              <w:adjustRightInd w:val="0"/>
              <w:snapToGrid w:val="0"/>
              <w:spacing w:line="264" w:lineRule="auto"/>
              <w:jc w:val="both"/>
              <w:rPr>
                <w:sz w:val="18"/>
                <w:szCs w:val="18"/>
              </w:rPr>
            </w:pPr>
            <w:r w:rsidRPr="00F102F2">
              <w:rPr>
                <w:sz w:val="18"/>
                <w:szCs w:val="18"/>
              </w:rPr>
              <w:t>30kHz</w:t>
            </w:r>
          </w:p>
        </w:tc>
        <w:tc>
          <w:tcPr>
            <w:tcW w:w="0" w:type="auto"/>
            <w:shd w:val="clear" w:color="auto" w:fill="auto"/>
            <w:vAlign w:val="center"/>
          </w:tcPr>
          <w:p w14:paraId="2EE67647" w14:textId="77777777" w:rsidR="00C81FF6" w:rsidRPr="00F102F2" w:rsidRDefault="00C81FF6" w:rsidP="00F102F2">
            <w:pPr>
              <w:adjustRightInd w:val="0"/>
              <w:snapToGrid w:val="0"/>
              <w:spacing w:line="264" w:lineRule="auto"/>
              <w:jc w:val="both"/>
              <w:rPr>
                <w:sz w:val="18"/>
                <w:szCs w:val="18"/>
              </w:rPr>
            </w:pPr>
            <w:r w:rsidRPr="00F102F2">
              <w:rPr>
                <w:sz w:val="18"/>
                <w:szCs w:val="18"/>
              </w:rPr>
              <w:t>15KHz</w:t>
            </w:r>
          </w:p>
        </w:tc>
      </w:tr>
      <w:tr w:rsidR="00C81FF6" w:rsidRPr="00F102F2" w14:paraId="4B359F79" w14:textId="77777777" w:rsidTr="00F102F2">
        <w:trPr>
          <w:trHeight w:val="123"/>
          <w:jc w:val="center"/>
        </w:trPr>
        <w:tc>
          <w:tcPr>
            <w:tcW w:w="1373" w:type="dxa"/>
            <w:vMerge/>
            <w:vAlign w:val="center"/>
          </w:tcPr>
          <w:p w14:paraId="6D21B780"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189A3A2"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Guard band ratio on simulation bandwidth</w:t>
            </w:r>
          </w:p>
        </w:tc>
        <w:tc>
          <w:tcPr>
            <w:tcW w:w="0" w:type="auto"/>
            <w:shd w:val="clear" w:color="auto" w:fill="auto"/>
            <w:vAlign w:val="center"/>
          </w:tcPr>
          <w:p w14:paraId="58575AB0" w14:textId="77777777" w:rsidR="00C81FF6" w:rsidRPr="00F102F2" w:rsidRDefault="00C81FF6" w:rsidP="00F102F2">
            <w:pPr>
              <w:adjustRightInd w:val="0"/>
              <w:snapToGrid w:val="0"/>
              <w:spacing w:line="264" w:lineRule="auto"/>
              <w:jc w:val="both"/>
              <w:rPr>
                <w:sz w:val="18"/>
                <w:szCs w:val="18"/>
              </w:rPr>
            </w:pPr>
            <w:r w:rsidRPr="00F102F2">
              <w:rPr>
                <w:sz w:val="18"/>
                <w:szCs w:val="18"/>
              </w:rPr>
              <w:t>TDD: 2.08% (272RB for 30kHz SCS)</w:t>
            </w:r>
          </w:p>
        </w:tc>
        <w:tc>
          <w:tcPr>
            <w:tcW w:w="0" w:type="auto"/>
            <w:shd w:val="clear" w:color="auto" w:fill="auto"/>
            <w:vAlign w:val="center"/>
          </w:tcPr>
          <w:p w14:paraId="2A3EEDCD" w14:textId="77777777" w:rsidR="00C81FF6" w:rsidRPr="00F102F2" w:rsidRDefault="00C81FF6" w:rsidP="00F102F2">
            <w:pPr>
              <w:adjustRightInd w:val="0"/>
              <w:snapToGrid w:val="0"/>
              <w:spacing w:line="264" w:lineRule="auto"/>
              <w:jc w:val="both"/>
              <w:rPr>
                <w:sz w:val="18"/>
                <w:szCs w:val="18"/>
              </w:rPr>
            </w:pPr>
            <w:r w:rsidRPr="00F102F2">
              <w:rPr>
                <w:sz w:val="18"/>
                <w:szCs w:val="18"/>
              </w:rPr>
              <w:t>FDD: 6.4% (104RB for 15kHz SCS)</w:t>
            </w:r>
          </w:p>
        </w:tc>
      </w:tr>
      <w:tr w:rsidR="00C81FF6" w:rsidRPr="00F102F2" w14:paraId="791D02D9" w14:textId="77777777" w:rsidTr="00F102F2">
        <w:trPr>
          <w:trHeight w:val="123"/>
          <w:jc w:val="center"/>
        </w:trPr>
        <w:tc>
          <w:tcPr>
            <w:tcW w:w="1373" w:type="dxa"/>
            <w:vMerge/>
            <w:vAlign w:val="center"/>
          </w:tcPr>
          <w:p w14:paraId="6333C22A"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53ACC3F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Carrier Frequency</w:t>
            </w:r>
          </w:p>
        </w:tc>
        <w:tc>
          <w:tcPr>
            <w:tcW w:w="0" w:type="auto"/>
            <w:shd w:val="clear" w:color="auto" w:fill="auto"/>
            <w:vAlign w:val="center"/>
          </w:tcPr>
          <w:p w14:paraId="25E69421" w14:textId="1E194585" w:rsidR="00C81FF6" w:rsidRPr="00F102F2" w:rsidRDefault="00C81FF6" w:rsidP="00F102F2">
            <w:pPr>
              <w:adjustRightInd w:val="0"/>
              <w:snapToGrid w:val="0"/>
              <w:spacing w:line="264" w:lineRule="auto"/>
              <w:jc w:val="both"/>
              <w:rPr>
                <w:sz w:val="18"/>
                <w:szCs w:val="18"/>
              </w:rPr>
            </w:pPr>
            <w:r w:rsidRPr="00F102F2">
              <w:rPr>
                <w:rFonts w:eastAsia="MS Mincho"/>
                <w:sz w:val="18"/>
                <w:szCs w:val="18"/>
                <w:lang w:eastAsia="ja-JP"/>
              </w:rPr>
              <w:t>4.0GHz</w:t>
            </w:r>
          </w:p>
        </w:tc>
        <w:tc>
          <w:tcPr>
            <w:tcW w:w="0" w:type="auto"/>
            <w:shd w:val="clear" w:color="auto" w:fill="auto"/>
            <w:vAlign w:val="center"/>
          </w:tcPr>
          <w:p w14:paraId="19CD6EB6" w14:textId="77777777" w:rsidR="00C81FF6" w:rsidRPr="00F102F2" w:rsidRDefault="00C81FF6" w:rsidP="00F102F2">
            <w:pPr>
              <w:adjustRightInd w:val="0"/>
              <w:snapToGrid w:val="0"/>
              <w:spacing w:line="264" w:lineRule="auto"/>
              <w:jc w:val="both"/>
              <w:rPr>
                <w:sz w:val="18"/>
                <w:szCs w:val="18"/>
              </w:rPr>
            </w:pPr>
            <w:r w:rsidRPr="00F102F2">
              <w:rPr>
                <w:sz w:val="18"/>
                <w:szCs w:val="18"/>
              </w:rPr>
              <w:t>2.1GHz</w:t>
            </w:r>
          </w:p>
        </w:tc>
      </w:tr>
      <w:tr w:rsidR="00C81FF6" w:rsidRPr="00F102F2" w14:paraId="605EDFE1" w14:textId="77777777" w:rsidTr="00F102F2">
        <w:trPr>
          <w:trHeight w:val="123"/>
          <w:jc w:val="center"/>
        </w:trPr>
        <w:tc>
          <w:tcPr>
            <w:tcW w:w="1373" w:type="dxa"/>
            <w:vMerge/>
            <w:vAlign w:val="center"/>
          </w:tcPr>
          <w:p w14:paraId="69032AA7"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39883132"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Simulation bandwidth</w:t>
            </w:r>
          </w:p>
        </w:tc>
        <w:tc>
          <w:tcPr>
            <w:tcW w:w="0" w:type="auto"/>
            <w:shd w:val="clear" w:color="auto" w:fill="auto"/>
            <w:vAlign w:val="center"/>
          </w:tcPr>
          <w:p w14:paraId="38D40D8D" w14:textId="77777777" w:rsidR="00C81FF6" w:rsidRPr="00F102F2" w:rsidRDefault="00C81FF6" w:rsidP="00F102F2">
            <w:pPr>
              <w:adjustRightInd w:val="0"/>
              <w:snapToGrid w:val="0"/>
              <w:spacing w:line="264" w:lineRule="auto"/>
              <w:jc w:val="both"/>
              <w:rPr>
                <w:sz w:val="18"/>
                <w:szCs w:val="18"/>
              </w:rPr>
            </w:pPr>
            <w:r w:rsidRPr="00F102F2">
              <w:rPr>
                <w:sz w:val="18"/>
                <w:szCs w:val="18"/>
              </w:rPr>
              <w:t>100 MHz</w:t>
            </w:r>
          </w:p>
        </w:tc>
        <w:tc>
          <w:tcPr>
            <w:tcW w:w="0" w:type="auto"/>
            <w:shd w:val="clear" w:color="auto" w:fill="auto"/>
            <w:vAlign w:val="center"/>
          </w:tcPr>
          <w:p w14:paraId="3A18B184" w14:textId="77777777" w:rsidR="00C81FF6" w:rsidRPr="00F102F2" w:rsidRDefault="00C81FF6" w:rsidP="00F102F2">
            <w:pPr>
              <w:adjustRightInd w:val="0"/>
              <w:snapToGrid w:val="0"/>
              <w:spacing w:line="264" w:lineRule="auto"/>
              <w:jc w:val="both"/>
              <w:rPr>
                <w:sz w:val="18"/>
                <w:szCs w:val="18"/>
              </w:rPr>
            </w:pPr>
            <w:r w:rsidRPr="00F102F2">
              <w:rPr>
                <w:sz w:val="18"/>
                <w:szCs w:val="18"/>
              </w:rPr>
              <w:t>20 MHz, (equal split of 10 MHz for UL and DL)</w:t>
            </w:r>
          </w:p>
        </w:tc>
      </w:tr>
      <w:tr w:rsidR="00C81FF6" w:rsidRPr="00F102F2" w14:paraId="5E1AF86D" w14:textId="77777777" w:rsidTr="00F102F2">
        <w:trPr>
          <w:trHeight w:val="123"/>
          <w:jc w:val="center"/>
        </w:trPr>
        <w:tc>
          <w:tcPr>
            <w:tcW w:w="1373" w:type="dxa"/>
            <w:vMerge/>
            <w:vAlign w:val="center"/>
          </w:tcPr>
          <w:p w14:paraId="32BFAD28"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7E629904"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Frame structure</w:t>
            </w:r>
          </w:p>
        </w:tc>
        <w:tc>
          <w:tcPr>
            <w:tcW w:w="0" w:type="auto"/>
            <w:shd w:val="clear" w:color="auto" w:fill="auto"/>
            <w:vAlign w:val="center"/>
          </w:tcPr>
          <w:p w14:paraId="27952537" w14:textId="77777777" w:rsidR="00C81FF6" w:rsidRPr="00F102F2" w:rsidRDefault="00C81FF6" w:rsidP="00F102F2">
            <w:pPr>
              <w:adjustRightInd w:val="0"/>
              <w:snapToGrid w:val="0"/>
              <w:spacing w:line="264" w:lineRule="auto"/>
              <w:jc w:val="both"/>
              <w:rPr>
                <w:sz w:val="18"/>
                <w:szCs w:val="18"/>
              </w:rPr>
            </w:pPr>
            <w:r w:rsidRPr="00F102F2">
              <w:rPr>
                <w:sz w:val="18"/>
                <w:szCs w:val="18"/>
              </w:rPr>
              <w:t>DDDSU</w:t>
            </w:r>
          </w:p>
        </w:tc>
        <w:tc>
          <w:tcPr>
            <w:tcW w:w="0" w:type="auto"/>
            <w:shd w:val="clear" w:color="auto" w:fill="auto"/>
            <w:vAlign w:val="center"/>
          </w:tcPr>
          <w:p w14:paraId="1FC18513" w14:textId="77777777" w:rsidR="00C81FF6" w:rsidRPr="00F102F2" w:rsidRDefault="00C81FF6" w:rsidP="00F102F2">
            <w:pPr>
              <w:adjustRightInd w:val="0"/>
              <w:snapToGrid w:val="0"/>
              <w:spacing w:line="264" w:lineRule="auto"/>
              <w:jc w:val="both"/>
              <w:rPr>
                <w:sz w:val="18"/>
                <w:szCs w:val="18"/>
              </w:rPr>
            </w:pPr>
            <w:r w:rsidRPr="00F102F2">
              <w:rPr>
                <w:rFonts w:eastAsiaTheme="minorEastAsia"/>
                <w:bCs/>
                <w:sz w:val="18"/>
                <w:szCs w:val="18"/>
                <w:lang w:eastAsia="zh-CN"/>
              </w:rPr>
              <w:t>All DL or UL</w:t>
            </w:r>
          </w:p>
        </w:tc>
      </w:tr>
      <w:tr w:rsidR="00C81FF6" w:rsidRPr="00F102F2" w14:paraId="10C4C61A" w14:textId="77777777" w:rsidTr="00F102F2">
        <w:trPr>
          <w:trHeight w:val="123"/>
          <w:jc w:val="center"/>
        </w:trPr>
        <w:tc>
          <w:tcPr>
            <w:tcW w:w="1373" w:type="dxa"/>
            <w:vMerge w:val="restart"/>
            <w:vAlign w:val="center"/>
          </w:tcPr>
          <w:p w14:paraId="4BB95539" w14:textId="77777777"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BS parameters</w:t>
            </w:r>
          </w:p>
        </w:tc>
        <w:tc>
          <w:tcPr>
            <w:tcW w:w="2053" w:type="dxa"/>
            <w:shd w:val="clear" w:color="auto" w:fill="auto"/>
            <w:vAlign w:val="center"/>
          </w:tcPr>
          <w:p w14:paraId="20074D91"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BS antenna height</w:t>
            </w:r>
          </w:p>
        </w:tc>
        <w:tc>
          <w:tcPr>
            <w:tcW w:w="0" w:type="auto"/>
            <w:gridSpan w:val="2"/>
            <w:shd w:val="clear" w:color="auto" w:fill="auto"/>
            <w:vAlign w:val="center"/>
          </w:tcPr>
          <w:p w14:paraId="53376FB1" w14:textId="77777777" w:rsidR="00C81FF6" w:rsidRPr="00F102F2" w:rsidRDefault="00C81FF6" w:rsidP="00F102F2">
            <w:pPr>
              <w:adjustRightInd w:val="0"/>
              <w:snapToGrid w:val="0"/>
              <w:spacing w:line="264" w:lineRule="auto"/>
              <w:jc w:val="both"/>
              <w:rPr>
                <w:bCs/>
                <w:sz w:val="18"/>
                <w:szCs w:val="18"/>
              </w:rPr>
            </w:pPr>
            <w:r w:rsidRPr="00F102F2">
              <w:rPr>
                <w:sz w:val="18"/>
                <w:szCs w:val="18"/>
              </w:rPr>
              <w:t>25 m</w:t>
            </w:r>
          </w:p>
        </w:tc>
      </w:tr>
      <w:tr w:rsidR="00C81FF6" w:rsidRPr="00F102F2" w14:paraId="5872E371" w14:textId="77777777" w:rsidTr="00F102F2">
        <w:trPr>
          <w:trHeight w:val="123"/>
          <w:jc w:val="center"/>
        </w:trPr>
        <w:tc>
          <w:tcPr>
            <w:tcW w:w="1373" w:type="dxa"/>
            <w:vMerge/>
            <w:vAlign w:val="center"/>
          </w:tcPr>
          <w:p w14:paraId="67F07D07"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0FF96E7B"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BS noise figure</w:t>
            </w:r>
          </w:p>
        </w:tc>
        <w:tc>
          <w:tcPr>
            <w:tcW w:w="0" w:type="auto"/>
            <w:gridSpan w:val="2"/>
            <w:shd w:val="clear" w:color="auto" w:fill="auto"/>
            <w:vAlign w:val="center"/>
          </w:tcPr>
          <w:p w14:paraId="6F101E9A" w14:textId="77777777" w:rsidR="00C81FF6" w:rsidRPr="00F102F2" w:rsidRDefault="00C81FF6" w:rsidP="00F102F2">
            <w:pPr>
              <w:adjustRightInd w:val="0"/>
              <w:snapToGrid w:val="0"/>
              <w:spacing w:line="264" w:lineRule="auto"/>
              <w:jc w:val="both"/>
              <w:rPr>
                <w:bCs/>
                <w:sz w:val="18"/>
                <w:szCs w:val="18"/>
              </w:rPr>
            </w:pPr>
            <w:r w:rsidRPr="00F102F2">
              <w:rPr>
                <w:sz w:val="18"/>
                <w:szCs w:val="18"/>
              </w:rPr>
              <w:t>5 dB</w:t>
            </w:r>
          </w:p>
        </w:tc>
      </w:tr>
      <w:tr w:rsidR="00C81FF6" w:rsidRPr="00F102F2" w14:paraId="2838E8EB" w14:textId="77777777" w:rsidTr="00F102F2">
        <w:trPr>
          <w:trHeight w:val="123"/>
          <w:jc w:val="center"/>
        </w:trPr>
        <w:tc>
          <w:tcPr>
            <w:tcW w:w="1373" w:type="dxa"/>
            <w:vMerge/>
            <w:vAlign w:val="center"/>
          </w:tcPr>
          <w:p w14:paraId="4A8C5CA9"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05CBADD8"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BS antenna element gain</w:t>
            </w:r>
          </w:p>
        </w:tc>
        <w:tc>
          <w:tcPr>
            <w:tcW w:w="0" w:type="auto"/>
            <w:gridSpan w:val="2"/>
            <w:shd w:val="clear" w:color="auto" w:fill="auto"/>
            <w:vAlign w:val="center"/>
          </w:tcPr>
          <w:p w14:paraId="71D8E0E7" w14:textId="77777777" w:rsidR="00C81FF6" w:rsidRPr="00F102F2" w:rsidRDefault="00C81FF6" w:rsidP="00F102F2">
            <w:pPr>
              <w:adjustRightInd w:val="0"/>
              <w:snapToGrid w:val="0"/>
              <w:spacing w:line="264" w:lineRule="auto"/>
              <w:jc w:val="both"/>
              <w:rPr>
                <w:bCs/>
                <w:sz w:val="18"/>
                <w:szCs w:val="18"/>
              </w:rPr>
            </w:pPr>
            <w:r w:rsidRPr="00F102F2">
              <w:rPr>
                <w:sz w:val="18"/>
                <w:szCs w:val="18"/>
              </w:rPr>
              <w:t>8 dBi</w:t>
            </w:r>
          </w:p>
        </w:tc>
      </w:tr>
      <w:tr w:rsidR="00C81FF6" w:rsidRPr="00F102F2" w14:paraId="03C4052F" w14:textId="77777777" w:rsidTr="00F102F2">
        <w:trPr>
          <w:trHeight w:val="123"/>
          <w:jc w:val="center"/>
        </w:trPr>
        <w:tc>
          <w:tcPr>
            <w:tcW w:w="1373" w:type="dxa"/>
            <w:vMerge/>
            <w:vAlign w:val="center"/>
          </w:tcPr>
          <w:p w14:paraId="2A4C4189"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A7AE728" w14:textId="77777777" w:rsidR="00C81FF6" w:rsidRPr="00F102F2" w:rsidRDefault="00C81FF6" w:rsidP="00F102F2">
            <w:pPr>
              <w:adjustRightInd w:val="0"/>
              <w:snapToGrid w:val="0"/>
              <w:spacing w:line="264" w:lineRule="auto"/>
              <w:jc w:val="both"/>
              <w:rPr>
                <w:rFonts w:eastAsiaTheme="minorEastAsia"/>
                <w:b/>
                <w:sz w:val="18"/>
                <w:szCs w:val="18"/>
                <w:lang w:eastAsia="zh-CN"/>
              </w:rPr>
            </w:pPr>
            <w:r w:rsidRPr="00F102F2">
              <w:rPr>
                <w:rFonts w:eastAsiaTheme="minorEastAsia"/>
                <w:b/>
                <w:sz w:val="18"/>
                <w:szCs w:val="18"/>
                <w:lang w:eastAsia="zh-CN"/>
              </w:rPr>
              <w:t>DL power</w:t>
            </w:r>
          </w:p>
        </w:tc>
        <w:tc>
          <w:tcPr>
            <w:tcW w:w="0" w:type="auto"/>
            <w:shd w:val="clear" w:color="auto" w:fill="auto"/>
            <w:vAlign w:val="center"/>
          </w:tcPr>
          <w:p w14:paraId="6802C0D2" w14:textId="77777777" w:rsidR="00C81FF6" w:rsidRPr="00F102F2" w:rsidRDefault="00C81FF6" w:rsidP="00F102F2">
            <w:pPr>
              <w:adjustRightInd w:val="0"/>
              <w:snapToGrid w:val="0"/>
              <w:spacing w:line="264" w:lineRule="auto"/>
              <w:jc w:val="both"/>
              <w:rPr>
                <w:rFonts w:eastAsiaTheme="minorEastAsia"/>
                <w:sz w:val="18"/>
                <w:szCs w:val="18"/>
                <w:lang w:eastAsia="zh-CN"/>
              </w:rPr>
            </w:pPr>
            <w:r w:rsidRPr="00F102F2">
              <w:rPr>
                <w:rFonts w:eastAsiaTheme="minorEastAsia"/>
                <w:sz w:val="18"/>
                <w:szCs w:val="18"/>
                <w:lang w:eastAsia="zh-CN"/>
              </w:rPr>
              <w:t>55dBm</w:t>
            </w:r>
          </w:p>
        </w:tc>
        <w:tc>
          <w:tcPr>
            <w:tcW w:w="0" w:type="auto"/>
            <w:shd w:val="clear" w:color="auto" w:fill="auto"/>
            <w:vAlign w:val="center"/>
          </w:tcPr>
          <w:p w14:paraId="4CAC2995" w14:textId="77777777" w:rsidR="00C81FF6" w:rsidRPr="00F102F2" w:rsidRDefault="00C81FF6" w:rsidP="00F102F2">
            <w:pPr>
              <w:adjustRightInd w:val="0"/>
              <w:snapToGrid w:val="0"/>
              <w:spacing w:line="264" w:lineRule="auto"/>
              <w:jc w:val="both"/>
              <w:rPr>
                <w:rFonts w:eastAsiaTheme="minorEastAsia"/>
                <w:sz w:val="18"/>
                <w:szCs w:val="18"/>
                <w:lang w:eastAsia="zh-CN"/>
              </w:rPr>
            </w:pPr>
            <w:r w:rsidRPr="00F102F2">
              <w:rPr>
                <w:rFonts w:eastAsiaTheme="minorEastAsia"/>
                <w:sz w:val="18"/>
                <w:szCs w:val="18"/>
                <w:lang w:eastAsia="zh-CN"/>
              </w:rPr>
              <w:t>49dBm</w:t>
            </w:r>
          </w:p>
        </w:tc>
      </w:tr>
      <w:tr w:rsidR="00C81FF6" w:rsidRPr="00F102F2" w14:paraId="2ADF8DE4" w14:textId="77777777" w:rsidTr="00F102F2">
        <w:trPr>
          <w:trHeight w:val="123"/>
          <w:jc w:val="center"/>
        </w:trPr>
        <w:tc>
          <w:tcPr>
            <w:tcW w:w="1373" w:type="dxa"/>
            <w:vMerge/>
            <w:vAlign w:val="center"/>
          </w:tcPr>
          <w:p w14:paraId="12079D91"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9346DB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Antenna configuration at TRxP</w:t>
            </w:r>
          </w:p>
        </w:tc>
        <w:tc>
          <w:tcPr>
            <w:tcW w:w="0" w:type="auto"/>
            <w:shd w:val="clear" w:color="auto" w:fill="auto"/>
            <w:vAlign w:val="center"/>
          </w:tcPr>
          <w:p w14:paraId="7B61B522" w14:textId="77777777" w:rsidR="00C81FF6" w:rsidRPr="00F102F2" w:rsidRDefault="00C81FF6" w:rsidP="00F102F2">
            <w:pPr>
              <w:adjustRightInd w:val="0"/>
              <w:snapToGrid w:val="0"/>
              <w:spacing w:line="264" w:lineRule="auto"/>
              <w:jc w:val="both"/>
              <w:rPr>
                <w:strike/>
                <w:sz w:val="18"/>
                <w:szCs w:val="18"/>
              </w:rPr>
            </w:pPr>
            <w:r w:rsidRPr="00F102F2">
              <w:rPr>
                <w:sz w:val="18"/>
                <w:szCs w:val="18"/>
              </w:rPr>
              <w:t>For 64T:</w:t>
            </w:r>
            <w:r w:rsidRPr="00F102F2">
              <w:rPr>
                <w:rFonts w:eastAsia="MS UI Gothic"/>
                <w:sz w:val="18"/>
                <w:szCs w:val="18"/>
                <w:lang w:eastAsia="ja-JP"/>
              </w:rPr>
              <w:t>(</w:t>
            </w:r>
            <w:r w:rsidRPr="00F102F2">
              <w:rPr>
                <w:sz w:val="18"/>
                <w:szCs w:val="18"/>
              </w:rPr>
              <w:t>M,N,P,Mg,Ng;Mp,Np</w:t>
            </w:r>
            <w:r w:rsidRPr="00F102F2">
              <w:rPr>
                <w:rFonts w:eastAsia="MS UI Gothic"/>
                <w:sz w:val="18"/>
                <w:szCs w:val="18"/>
                <w:lang w:eastAsia="ja-JP"/>
              </w:rPr>
              <w:t>)</w:t>
            </w:r>
            <w:r w:rsidRPr="00F102F2">
              <w:rPr>
                <w:sz w:val="18"/>
                <w:szCs w:val="18"/>
                <w:lang w:eastAsia="ja-JP"/>
              </w:rPr>
              <w:t xml:space="preserve"> = (8,8,2,1,1;4,8), </w:t>
            </w:r>
            <w:r w:rsidRPr="00F102F2">
              <w:rPr>
                <w:sz w:val="18"/>
                <w:szCs w:val="18"/>
              </w:rPr>
              <w:t>(dH, dV)=(0.5, 0.8)λ</w:t>
            </w:r>
          </w:p>
        </w:tc>
        <w:tc>
          <w:tcPr>
            <w:tcW w:w="0" w:type="auto"/>
            <w:shd w:val="clear" w:color="auto" w:fill="auto"/>
            <w:vAlign w:val="center"/>
          </w:tcPr>
          <w:p w14:paraId="6E6EC745" w14:textId="77777777" w:rsidR="00C81FF6" w:rsidRPr="00F102F2" w:rsidRDefault="00C81FF6" w:rsidP="00F102F2">
            <w:pPr>
              <w:adjustRightInd w:val="0"/>
              <w:snapToGrid w:val="0"/>
              <w:spacing w:line="264" w:lineRule="auto"/>
              <w:jc w:val="both"/>
              <w:rPr>
                <w:sz w:val="18"/>
                <w:szCs w:val="18"/>
              </w:rPr>
            </w:pPr>
            <w:r w:rsidRPr="00F102F2">
              <w:rPr>
                <w:sz w:val="18"/>
                <w:szCs w:val="18"/>
              </w:rPr>
              <w:t>For 32T:(M,N,P,Mg,Ng;Mp,Np) = (8,8,2,1,1;2,8), (dH, dV)=(0.5, 0.8)λ</w:t>
            </w:r>
          </w:p>
        </w:tc>
      </w:tr>
      <w:tr w:rsidR="00C81FF6" w:rsidRPr="00F102F2" w14:paraId="76B907DD" w14:textId="77777777" w:rsidTr="00F102F2">
        <w:trPr>
          <w:trHeight w:val="123"/>
          <w:jc w:val="center"/>
        </w:trPr>
        <w:tc>
          <w:tcPr>
            <w:tcW w:w="1373" w:type="dxa"/>
            <w:vMerge w:val="restart"/>
            <w:vAlign w:val="center"/>
          </w:tcPr>
          <w:p w14:paraId="5D5325FD" w14:textId="77777777"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UE parameters</w:t>
            </w:r>
          </w:p>
        </w:tc>
        <w:tc>
          <w:tcPr>
            <w:tcW w:w="2053" w:type="dxa"/>
            <w:shd w:val="clear" w:color="auto" w:fill="auto"/>
            <w:vAlign w:val="center"/>
          </w:tcPr>
          <w:p w14:paraId="59E543A9"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power class</w:t>
            </w:r>
          </w:p>
        </w:tc>
        <w:tc>
          <w:tcPr>
            <w:tcW w:w="0" w:type="auto"/>
            <w:gridSpan w:val="2"/>
            <w:shd w:val="clear" w:color="auto" w:fill="auto"/>
            <w:vAlign w:val="center"/>
          </w:tcPr>
          <w:p w14:paraId="4B6181B0" w14:textId="77777777" w:rsidR="00C81FF6" w:rsidRPr="00F102F2" w:rsidRDefault="00C81FF6" w:rsidP="00F102F2">
            <w:pPr>
              <w:adjustRightInd w:val="0"/>
              <w:snapToGrid w:val="0"/>
              <w:spacing w:line="264" w:lineRule="auto"/>
              <w:jc w:val="both"/>
              <w:rPr>
                <w:sz w:val="18"/>
                <w:szCs w:val="18"/>
              </w:rPr>
            </w:pPr>
            <w:r w:rsidRPr="00F102F2">
              <w:rPr>
                <w:sz w:val="18"/>
                <w:szCs w:val="18"/>
              </w:rPr>
              <w:t>23dBm</w:t>
            </w:r>
          </w:p>
        </w:tc>
      </w:tr>
      <w:tr w:rsidR="00C81FF6" w:rsidRPr="00F102F2" w14:paraId="71807D0E" w14:textId="77777777" w:rsidTr="00F102F2">
        <w:trPr>
          <w:trHeight w:val="123"/>
          <w:jc w:val="center"/>
        </w:trPr>
        <w:tc>
          <w:tcPr>
            <w:tcW w:w="1373" w:type="dxa"/>
            <w:vMerge/>
            <w:vAlign w:val="center"/>
          </w:tcPr>
          <w:p w14:paraId="336F9BB4" w14:textId="77777777" w:rsidR="00C81FF6" w:rsidRPr="00F102F2" w:rsidRDefault="00C81FF6" w:rsidP="00F102F2">
            <w:pPr>
              <w:adjustRightInd w:val="0"/>
              <w:snapToGrid w:val="0"/>
              <w:spacing w:line="264" w:lineRule="auto"/>
              <w:jc w:val="both"/>
              <w:rPr>
                <w:rFonts w:eastAsiaTheme="minorEastAsia"/>
                <w:b/>
                <w:bCs/>
                <w:sz w:val="18"/>
                <w:szCs w:val="18"/>
                <w:lang w:eastAsia="zh-CN"/>
              </w:rPr>
            </w:pPr>
          </w:p>
        </w:tc>
        <w:tc>
          <w:tcPr>
            <w:tcW w:w="2053" w:type="dxa"/>
            <w:shd w:val="clear" w:color="auto" w:fill="auto"/>
            <w:vAlign w:val="center"/>
          </w:tcPr>
          <w:p w14:paraId="5BB509F4"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Power control parameters</w:t>
            </w:r>
          </w:p>
        </w:tc>
        <w:tc>
          <w:tcPr>
            <w:tcW w:w="0" w:type="auto"/>
            <w:gridSpan w:val="2"/>
            <w:shd w:val="clear" w:color="auto" w:fill="auto"/>
            <w:vAlign w:val="center"/>
          </w:tcPr>
          <w:p w14:paraId="4B4BAD02"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Open loop,</w:t>
            </w:r>
          </w:p>
          <w:p w14:paraId="3138F7A0" w14:textId="09F9277B" w:rsidR="00C81FF6" w:rsidRPr="00F102F2" w:rsidRDefault="00C81FF6" w:rsidP="00F102F2">
            <w:pPr>
              <w:adjustRightInd w:val="0"/>
              <w:snapToGrid w:val="0"/>
              <w:spacing w:line="264" w:lineRule="auto"/>
              <w:jc w:val="both"/>
              <w:rPr>
                <w:sz w:val="18"/>
                <w:szCs w:val="18"/>
              </w:rPr>
            </w:pPr>
            <w:r w:rsidRPr="00F102F2">
              <w:rPr>
                <w:kern w:val="2"/>
                <w:sz w:val="18"/>
                <w:szCs w:val="18"/>
              </w:rPr>
              <w:t>P0=-80dBm, alpha=0.8</w:t>
            </w:r>
          </w:p>
        </w:tc>
      </w:tr>
      <w:tr w:rsidR="00C81FF6" w:rsidRPr="00F102F2" w14:paraId="444BC00D" w14:textId="77777777" w:rsidTr="00F102F2">
        <w:trPr>
          <w:trHeight w:val="123"/>
          <w:jc w:val="center"/>
        </w:trPr>
        <w:tc>
          <w:tcPr>
            <w:tcW w:w="1373" w:type="dxa"/>
            <w:vMerge/>
            <w:vAlign w:val="center"/>
          </w:tcPr>
          <w:p w14:paraId="694A6A4F"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6DD4C03"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noise figure</w:t>
            </w:r>
          </w:p>
        </w:tc>
        <w:tc>
          <w:tcPr>
            <w:tcW w:w="0" w:type="auto"/>
            <w:gridSpan w:val="2"/>
            <w:shd w:val="clear" w:color="auto" w:fill="auto"/>
            <w:vAlign w:val="center"/>
          </w:tcPr>
          <w:p w14:paraId="52B9FDD5" w14:textId="77777777" w:rsidR="00C81FF6" w:rsidRPr="00F102F2" w:rsidRDefault="00C81FF6" w:rsidP="00F102F2">
            <w:pPr>
              <w:adjustRightInd w:val="0"/>
              <w:snapToGrid w:val="0"/>
              <w:spacing w:line="264" w:lineRule="auto"/>
              <w:jc w:val="both"/>
              <w:rPr>
                <w:sz w:val="18"/>
                <w:szCs w:val="18"/>
              </w:rPr>
            </w:pPr>
            <w:r w:rsidRPr="00F102F2">
              <w:rPr>
                <w:sz w:val="18"/>
                <w:szCs w:val="18"/>
              </w:rPr>
              <w:t>9 dB</w:t>
            </w:r>
          </w:p>
        </w:tc>
      </w:tr>
      <w:tr w:rsidR="00C81FF6" w:rsidRPr="00F102F2" w14:paraId="21BE4C64" w14:textId="77777777" w:rsidTr="00F102F2">
        <w:trPr>
          <w:trHeight w:val="123"/>
          <w:jc w:val="center"/>
        </w:trPr>
        <w:tc>
          <w:tcPr>
            <w:tcW w:w="1373" w:type="dxa"/>
            <w:vMerge/>
            <w:vAlign w:val="center"/>
          </w:tcPr>
          <w:p w14:paraId="29138D3D"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E1E20D1"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antenna element gain</w:t>
            </w:r>
          </w:p>
        </w:tc>
        <w:tc>
          <w:tcPr>
            <w:tcW w:w="0" w:type="auto"/>
            <w:gridSpan w:val="2"/>
            <w:shd w:val="clear" w:color="auto" w:fill="auto"/>
            <w:vAlign w:val="center"/>
          </w:tcPr>
          <w:p w14:paraId="14DDF2F5" w14:textId="77777777" w:rsidR="00C81FF6" w:rsidRPr="00F102F2" w:rsidRDefault="00C81FF6" w:rsidP="00F102F2">
            <w:pPr>
              <w:adjustRightInd w:val="0"/>
              <w:snapToGrid w:val="0"/>
              <w:spacing w:line="264" w:lineRule="auto"/>
              <w:jc w:val="both"/>
              <w:rPr>
                <w:sz w:val="18"/>
                <w:szCs w:val="18"/>
              </w:rPr>
            </w:pPr>
            <w:r w:rsidRPr="00F102F2">
              <w:rPr>
                <w:sz w:val="18"/>
                <w:szCs w:val="18"/>
              </w:rPr>
              <w:t>0 dBi</w:t>
            </w:r>
          </w:p>
        </w:tc>
      </w:tr>
      <w:tr w:rsidR="00C81FF6" w:rsidRPr="00F102F2" w14:paraId="49B9E844" w14:textId="77777777" w:rsidTr="00F102F2">
        <w:trPr>
          <w:trHeight w:val="123"/>
          <w:jc w:val="center"/>
        </w:trPr>
        <w:tc>
          <w:tcPr>
            <w:tcW w:w="1373" w:type="dxa"/>
            <w:vMerge/>
            <w:vAlign w:val="center"/>
          </w:tcPr>
          <w:p w14:paraId="1C855253"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41B40442"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UT attachment</w:t>
            </w:r>
          </w:p>
        </w:tc>
        <w:tc>
          <w:tcPr>
            <w:tcW w:w="0" w:type="auto"/>
            <w:gridSpan w:val="2"/>
            <w:shd w:val="clear" w:color="auto" w:fill="auto"/>
            <w:vAlign w:val="center"/>
          </w:tcPr>
          <w:p w14:paraId="3214241B" w14:textId="77777777" w:rsidR="00C81FF6" w:rsidRPr="00F102F2" w:rsidRDefault="00C81FF6" w:rsidP="00F102F2">
            <w:pPr>
              <w:adjustRightInd w:val="0"/>
              <w:snapToGrid w:val="0"/>
              <w:spacing w:line="264" w:lineRule="auto"/>
              <w:jc w:val="both"/>
              <w:rPr>
                <w:sz w:val="18"/>
                <w:szCs w:val="18"/>
              </w:rPr>
            </w:pPr>
            <w:r w:rsidRPr="00F102F2">
              <w:rPr>
                <w:sz w:val="18"/>
                <w:szCs w:val="18"/>
              </w:rPr>
              <w:t>Based on RSRP</w:t>
            </w:r>
          </w:p>
        </w:tc>
      </w:tr>
      <w:tr w:rsidR="00C81FF6" w:rsidRPr="00F102F2" w14:paraId="3A9A9B7C" w14:textId="77777777" w:rsidTr="00F102F2">
        <w:trPr>
          <w:trHeight w:val="123"/>
          <w:jc w:val="center"/>
        </w:trPr>
        <w:tc>
          <w:tcPr>
            <w:tcW w:w="1373" w:type="dxa"/>
            <w:vMerge/>
            <w:vAlign w:val="center"/>
          </w:tcPr>
          <w:p w14:paraId="7C1044FA"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17332794"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Wrapping around method</w:t>
            </w:r>
          </w:p>
        </w:tc>
        <w:tc>
          <w:tcPr>
            <w:tcW w:w="0" w:type="auto"/>
            <w:gridSpan w:val="2"/>
            <w:shd w:val="clear" w:color="auto" w:fill="auto"/>
            <w:vAlign w:val="center"/>
          </w:tcPr>
          <w:p w14:paraId="20821CE1" w14:textId="77777777" w:rsidR="00C81FF6" w:rsidRPr="00F102F2" w:rsidRDefault="00C81FF6" w:rsidP="00F102F2">
            <w:pPr>
              <w:adjustRightInd w:val="0"/>
              <w:snapToGrid w:val="0"/>
              <w:spacing w:line="264" w:lineRule="auto"/>
              <w:jc w:val="both"/>
              <w:rPr>
                <w:sz w:val="18"/>
                <w:szCs w:val="18"/>
              </w:rPr>
            </w:pPr>
            <w:r w:rsidRPr="00F102F2">
              <w:rPr>
                <w:sz w:val="18"/>
                <w:szCs w:val="18"/>
              </w:rPr>
              <w:t>Geographical distance based wrapping</w:t>
            </w:r>
          </w:p>
        </w:tc>
      </w:tr>
      <w:tr w:rsidR="00C81FF6" w:rsidRPr="00F102F2" w14:paraId="02B01C77" w14:textId="77777777" w:rsidTr="00F102F2">
        <w:trPr>
          <w:trHeight w:val="123"/>
          <w:jc w:val="center"/>
        </w:trPr>
        <w:tc>
          <w:tcPr>
            <w:tcW w:w="1373" w:type="dxa"/>
            <w:vMerge/>
            <w:vAlign w:val="center"/>
          </w:tcPr>
          <w:p w14:paraId="584BC348"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D8F75D3"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antenna height</w:t>
            </w:r>
          </w:p>
        </w:tc>
        <w:tc>
          <w:tcPr>
            <w:tcW w:w="0" w:type="auto"/>
            <w:gridSpan w:val="2"/>
            <w:shd w:val="clear" w:color="auto" w:fill="auto"/>
            <w:vAlign w:val="center"/>
          </w:tcPr>
          <w:p w14:paraId="33A8033C" w14:textId="77777777" w:rsidR="00C81FF6" w:rsidRPr="00F102F2" w:rsidRDefault="00C81FF6" w:rsidP="00F102F2">
            <w:pPr>
              <w:adjustRightInd w:val="0"/>
              <w:snapToGrid w:val="0"/>
              <w:spacing w:line="264" w:lineRule="auto"/>
              <w:jc w:val="both"/>
              <w:rPr>
                <w:sz w:val="18"/>
                <w:szCs w:val="18"/>
              </w:rPr>
            </w:pPr>
            <w:r w:rsidRPr="00F102F2">
              <w:rPr>
                <w:sz w:val="18"/>
                <w:szCs w:val="18"/>
              </w:rPr>
              <w:t xml:space="preserve">Outdoor UEs: 1.5 m; </w:t>
            </w:r>
          </w:p>
          <w:p w14:paraId="4F90D7B5" w14:textId="77777777" w:rsidR="00C81FF6" w:rsidRPr="00F102F2" w:rsidRDefault="00C81FF6" w:rsidP="00F102F2">
            <w:pPr>
              <w:adjustRightInd w:val="0"/>
              <w:snapToGrid w:val="0"/>
              <w:spacing w:line="264" w:lineRule="auto"/>
              <w:jc w:val="both"/>
              <w:rPr>
                <w:sz w:val="18"/>
                <w:szCs w:val="18"/>
              </w:rPr>
            </w:pPr>
            <w:r w:rsidRPr="00F102F2">
              <w:rPr>
                <w:sz w:val="18"/>
                <w:szCs w:val="18"/>
              </w:rPr>
              <w:t>Indoor Uts: 3(nfl – 1) + 1.5; nfl~uniform (1, Nfl) where Nfl~uniform (4,8)</w:t>
            </w:r>
          </w:p>
        </w:tc>
      </w:tr>
      <w:tr w:rsidR="00C81FF6" w:rsidRPr="00F102F2" w14:paraId="31311ECC" w14:textId="77777777" w:rsidTr="00F102F2">
        <w:trPr>
          <w:trHeight w:val="123"/>
          <w:jc w:val="center"/>
        </w:trPr>
        <w:tc>
          <w:tcPr>
            <w:tcW w:w="1373" w:type="dxa"/>
            <w:vMerge/>
            <w:vAlign w:val="center"/>
          </w:tcPr>
          <w:p w14:paraId="3940AF50"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01925EBE" w14:textId="77777777" w:rsidR="00C81FF6" w:rsidRPr="00F102F2" w:rsidRDefault="00C81FF6" w:rsidP="00F102F2">
            <w:pPr>
              <w:adjustRightInd w:val="0"/>
              <w:snapToGrid w:val="0"/>
              <w:spacing w:line="264" w:lineRule="auto"/>
              <w:jc w:val="both"/>
              <w:rPr>
                <w:b/>
                <w:sz w:val="18"/>
                <w:szCs w:val="18"/>
              </w:rPr>
            </w:pPr>
            <w:r w:rsidRPr="00F102F2">
              <w:rPr>
                <w:b/>
                <w:sz w:val="18"/>
                <w:szCs w:val="18"/>
              </w:rPr>
              <w:t>Antenna configuration at UE</w:t>
            </w:r>
          </w:p>
        </w:tc>
        <w:tc>
          <w:tcPr>
            <w:tcW w:w="0" w:type="auto"/>
            <w:gridSpan w:val="2"/>
            <w:shd w:val="clear" w:color="auto" w:fill="auto"/>
            <w:vAlign w:val="center"/>
          </w:tcPr>
          <w:p w14:paraId="67495EDC" w14:textId="77777777" w:rsidR="00C81FF6" w:rsidRPr="00F102F2" w:rsidRDefault="00C81FF6" w:rsidP="00F102F2">
            <w:pPr>
              <w:adjustRightInd w:val="0"/>
              <w:snapToGrid w:val="0"/>
              <w:spacing w:line="264" w:lineRule="auto"/>
              <w:jc w:val="both"/>
              <w:rPr>
                <w:sz w:val="18"/>
                <w:szCs w:val="18"/>
              </w:rPr>
            </w:pPr>
            <w:r w:rsidRPr="00F102F2">
              <w:rPr>
                <w:sz w:val="18"/>
                <w:szCs w:val="18"/>
              </w:rPr>
              <w:t>For 4R: (M,N,P,Mg,Ng; Mp,Np)= (1,2,2,1,1; 1,2)</w:t>
            </w:r>
          </w:p>
          <w:p w14:paraId="04C914D7" w14:textId="77777777" w:rsidR="00C81FF6" w:rsidRPr="00F102F2" w:rsidRDefault="00C81FF6" w:rsidP="00F102F2">
            <w:pPr>
              <w:adjustRightInd w:val="0"/>
              <w:snapToGrid w:val="0"/>
              <w:spacing w:line="264" w:lineRule="auto"/>
              <w:jc w:val="both"/>
              <w:rPr>
                <w:sz w:val="18"/>
                <w:szCs w:val="18"/>
              </w:rPr>
            </w:pPr>
            <w:r w:rsidRPr="00F102F2">
              <w:rPr>
                <w:sz w:val="18"/>
                <w:szCs w:val="18"/>
              </w:rPr>
              <w:t>(dH, dV)=(0.5, N/A)λ</w:t>
            </w:r>
          </w:p>
        </w:tc>
      </w:tr>
      <w:tr w:rsidR="00C81FF6" w:rsidRPr="00F102F2" w14:paraId="7C04A7AF" w14:textId="77777777" w:rsidTr="00F102F2">
        <w:trPr>
          <w:trHeight w:val="123"/>
          <w:jc w:val="center"/>
        </w:trPr>
        <w:tc>
          <w:tcPr>
            <w:tcW w:w="1373" w:type="dxa"/>
            <w:vMerge w:val="restart"/>
            <w:vAlign w:val="center"/>
          </w:tcPr>
          <w:p w14:paraId="447755C5"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Transmission parameters</w:t>
            </w:r>
          </w:p>
        </w:tc>
        <w:tc>
          <w:tcPr>
            <w:tcW w:w="2053" w:type="dxa"/>
            <w:shd w:val="clear" w:color="auto" w:fill="auto"/>
            <w:vAlign w:val="center"/>
          </w:tcPr>
          <w:p w14:paraId="3122425B"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Modulation</w:t>
            </w:r>
          </w:p>
        </w:tc>
        <w:tc>
          <w:tcPr>
            <w:tcW w:w="0" w:type="auto"/>
            <w:gridSpan w:val="2"/>
            <w:shd w:val="clear" w:color="auto" w:fill="auto"/>
            <w:vAlign w:val="center"/>
          </w:tcPr>
          <w:p w14:paraId="0A586418" w14:textId="77777777" w:rsidR="00C81FF6" w:rsidRPr="00F102F2" w:rsidRDefault="00C81FF6" w:rsidP="00F102F2">
            <w:pPr>
              <w:adjustRightInd w:val="0"/>
              <w:snapToGrid w:val="0"/>
              <w:spacing w:line="264" w:lineRule="auto"/>
              <w:jc w:val="both"/>
              <w:rPr>
                <w:bCs/>
                <w:sz w:val="18"/>
                <w:szCs w:val="18"/>
              </w:rPr>
            </w:pPr>
            <w:r w:rsidRPr="00F102F2">
              <w:rPr>
                <w:sz w:val="18"/>
                <w:szCs w:val="18"/>
              </w:rPr>
              <w:t>Up to 256 QAM</w:t>
            </w:r>
          </w:p>
        </w:tc>
      </w:tr>
      <w:tr w:rsidR="00C81FF6" w:rsidRPr="00F102F2" w14:paraId="7F302A32" w14:textId="77777777" w:rsidTr="00F102F2">
        <w:trPr>
          <w:trHeight w:val="123"/>
          <w:jc w:val="center"/>
        </w:trPr>
        <w:tc>
          <w:tcPr>
            <w:tcW w:w="1373" w:type="dxa"/>
            <w:vMerge/>
            <w:vAlign w:val="center"/>
          </w:tcPr>
          <w:p w14:paraId="59A1E2E7"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328A9B59"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Transmission scheme</w:t>
            </w:r>
          </w:p>
        </w:tc>
        <w:tc>
          <w:tcPr>
            <w:tcW w:w="0" w:type="auto"/>
            <w:gridSpan w:val="2"/>
            <w:shd w:val="clear" w:color="auto" w:fill="auto"/>
            <w:vAlign w:val="center"/>
          </w:tcPr>
          <w:p w14:paraId="0A768099" w14:textId="77777777" w:rsidR="00C81FF6" w:rsidRPr="00F102F2" w:rsidRDefault="00C81FF6" w:rsidP="00F102F2">
            <w:pPr>
              <w:adjustRightInd w:val="0"/>
              <w:snapToGrid w:val="0"/>
              <w:spacing w:line="264" w:lineRule="auto"/>
              <w:jc w:val="both"/>
              <w:rPr>
                <w:bCs/>
                <w:sz w:val="18"/>
                <w:szCs w:val="18"/>
              </w:rPr>
            </w:pPr>
            <w:r w:rsidRPr="00F102F2">
              <w:rPr>
                <w:sz w:val="18"/>
                <w:szCs w:val="18"/>
              </w:rPr>
              <w:t>SU-MIMO</w:t>
            </w:r>
          </w:p>
        </w:tc>
      </w:tr>
      <w:tr w:rsidR="00C81FF6" w:rsidRPr="00F102F2" w14:paraId="0DF5D7D6" w14:textId="77777777" w:rsidTr="00F102F2">
        <w:trPr>
          <w:trHeight w:val="378"/>
          <w:jc w:val="center"/>
        </w:trPr>
        <w:tc>
          <w:tcPr>
            <w:tcW w:w="1373" w:type="dxa"/>
            <w:vMerge/>
            <w:vAlign w:val="center"/>
          </w:tcPr>
          <w:p w14:paraId="75CFBE57"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3DC60B50"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SU dimension</w:t>
            </w:r>
          </w:p>
        </w:tc>
        <w:tc>
          <w:tcPr>
            <w:tcW w:w="0" w:type="auto"/>
            <w:gridSpan w:val="2"/>
            <w:shd w:val="clear" w:color="auto" w:fill="auto"/>
            <w:vAlign w:val="center"/>
          </w:tcPr>
          <w:p w14:paraId="71ACD1B4" w14:textId="77777777" w:rsidR="00C81FF6" w:rsidRPr="00F102F2" w:rsidRDefault="00C81FF6" w:rsidP="00F102F2">
            <w:pPr>
              <w:adjustRightInd w:val="0"/>
              <w:snapToGrid w:val="0"/>
              <w:spacing w:line="264" w:lineRule="auto"/>
              <w:jc w:val="both"/>
              <w:rPr>
                <w:bCs/>
                <w:sz w:val="18"/>
                <w:szCs w:val="18"/>
              </w:rPr>
            </w:pPr>
            <w:r w:rsidRPr="00F102F2">
              <w:rPr>
                <w:sz w:val="18"/>
                <w:szCs w:val="18"/>
              </w:rPr>
              <w:t>For 4Rx: Up to 4 layers</w:t>
            </w:r>
          </w:p>
        </w:tc>
      </w:tr>
      <w:tr w:rsidR="00C81FF6" w:rsidRPr="00F102F2" w14:paraId="30DA7AC8" w14:textId="77777777" w:rsidTr="00F102F2">
        <w:trPr>
          <w:trHeight w:val="378"/>
          <w:jc w:val="center"/>
        </w:trPr>
        <w:tc>
          <w:tcPr>
            <w:tcW w:w="1373" w:type="dxa"/>
            <w:vMerge/>
            <w:vAlign w:val="center"/>
          </w:tcPr>
          <w:p w14:paraId="1658BCB5"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54C24FF"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Interference measurement</w:t>
            </w:r>
          </w:p>
        </w:tc>
        <w:tc>
          <w:tcPr>
            <w:tcW w:w="0" w:type="auto"/>
            <w:gridSpan w:val="2"/>
            <w:shd w:val="clear" w:color="auto" w:fill="auto"/>
            <w:vAlign w:val="center"/>
          </w:tcPr>
          <w:p w14:paraId="35344226" w14:textId="77777777" w:rsidR="00C81FF6" w:rsidRPr="00F102F2" w:rsidRDefault="00C81FF6" w:rsidP="00F102F2">
            <w:pPr>
              <w:adjustRightInd w:val="0"/>
              <w:snapToGrid w:val="0"/>
              <w:spacing w:line="264" w:lineRule="auto"/>
              <w:jc w:val="both"/>
              <w:rPr>
                <w:bCs/>
                <w:sz w:val="18"/>
                <w:szCs w:val="18"/>
              </w:rPr>
            </w:pPr>
            <w:r w:rsidRPr="00F102F2">
              <w:rPr>
                <w:sz w:val="18"/>
                <w:szCs w:val="18"/>
              </w:rPr>
              <w:t>SU-CQI; CSI-IM for inter-cell interference measurement</w:t>
            </w:r>
          </w:p>
        </w:tc>
      </w:tr>
      <w:tr w:rsidR="00C81FF6" w:rsidRPr="00F102F2" w14:paraId="2C86D0FA" w14:textId="77777777" w:rsidTr="00F102F2">
        <w:trPr>
          <w:trHeight w:val="378"/>
          <w:jc w:val="center"/>
        </w:trPr>
        <w:tc>
          <w:tcPr>
            <w:tcW w:w="1373" w:type="dxa"/>
            <w:vMerge/>
            <w:vAlign w:val="center"/>
          </w:tcPr>
          <w:p w14:paraId="48A50F5E"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7F4B524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Scheduling</w:t>
            </w:r>
          </w:p>
        </w:tc>
        <w:tc>
          <w:tcPr>
            <w:tcW w:w="0" w:type="auto"/>
            <w:gridSpan w:val="2"/>
            <w:shd w:val="clear" w:color="auto" w:fill="auto"/>
            <w:vAlign w:val="center"/>
          </w:tcPr>
          <w:p w14:paraId="07A0526D" w14:textId="77777777" w:rsidR="00C81FF6" w:rsidRPr="00F102F2" w:rsidRDefault="00C81FF6" w:rsidP="00F102F2">
            <w:pPr>
              <w:adjustRightInd w:val="0"/>
              <w:snapToGrid w:val="0"/>
              <w:spacing w:line="264" w:lineRule="auto"/>
              <w:jc w:val="both"/>
              <w:rPr>
                <w:bCs/>
                <w:sz w:val="18"/>
                <w:szCs w:val="18"/>
              </w:rPr>
            </w:pPr>
            <w:r w:rsidRPr="00F102F2">
              <w:rPr>
                <w:sz w:val="18"/>
                <w:szCs w:val="18"/>
              </w:rPr>
              <w:t>PF</w:t>
            </w:r>
          </w:p>
        </w:tc>
      </w:tr>
      <w:tr w:rsidR="00C81FF6" w:rsidRPr="00F102F2" w14:paraId="339BB7E1" w14:textId="77777777" w:rsidTr="00F102F2">
        <w:trPr>
          <w:trHeight w:val="378"/>
          <w:jc w:val="center"/>
        </w:trPr>
        <w:tc>
          <w:tcPr>
            <w:tcW w:w="1373" w:type="dxa"/>
            <w:vMerge/>
            <w:vAlign w:val="center"/>
          </w:tcPr>
          <w:p w14:paraId="4B0BD532"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1FFEB8DB"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Receiver</w:t>
            </w:r>
          </w:p>
        </w:tc>
        <w:tc>
          <w:tcPr>
            <w:tcW w:w="0" w:type="auto"/>
            <w:gridSpan w:val="2"/>
            <w:shd w:val="clear" w:color="auto" w:fill="auto"/>
            <w:vAlign w:val="center"/>
          </w:tcPr>
          <w:p w14:paraId="0A066D4C" w14:textId="77777777" w:rsidR="00C81FF6" w:rsidRPr="00F102F2" w:rsidRDefault="00C81FF6" w:rsidP="00F102F2">
            <w:pPr>
              <w:adjustRightInd w:val="0"/>
              <w:snapToGrid w:val="0"/>
              <w:spacing w:line="264" w:lineRule="auto"/>
              <w:jc w:val="both"/>
              <w:rPr>
                <w:bCs/>
                <w:sz w:val="18"/>
                <w:szCs w:val="18"/>
              </w:rPr>
            </w:pPr>
            <w:r w:rsidRPr="00F102F2">
              <w:rPr>
                <w:sz w:val="18"/>
                <w:szCs w:val="18"/>
              </w:rPr>
              <w:t>MMSE-IRC</w:t>
            </w:r>
          </w:p>
        </w:tc>
      </w:tr>
      <w:tr w:rsidR="00C81FF6" w:rsidRPr="00F102F2" w14:paraId="356248E8" w14:textId="77777777" w:rsidTr="00F102F2">
        <w:trPr>
          <w:trHeight w:val="378"/>
          <w:jc w:val="center"/>
        </w:trPr>
        <w:tc>
          <w:tcPr>
            <w:tcW w:w="1373" w:type="dxa"/>
            <w:vMerge/>
            <w:vAlign w:val="center"/>
          </w:tcPr>
          <w:p w14:paraId="77EA0036"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71710C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Channel estimation</w:t>
            </w:r>
          </w:p>
        </w:tc>
        <w:tc>
          <w:tcPr>
            <w:tcW w:w="0" w:type="auto"/>
            <w:gridSpan w:val="2"/>
            <w:shd w:val="clear" w:color="auto" w:fill="auto"/>
            <w:vAlign w:val="center"/>
          </w:tcPr>
          <w:p w14:paraId="7AEB7130" w14:textId="77777777" w:rsidR="00C81FF6" w:rsidRPr="00F102F2" w:rsidRDefault="00C81FF6" w:rsidP="00F102F2">
            <w:pPr>
              <w:adjustRightInd w:val="0"/>
              <w:snapToGrid w:val="0"/>
              <w:spacing w:line="264" w:lineRule="auto"/>
              <w:jc w:val="both"/>
              <w:rPr>
                <w:bCs/>
                <w:sz w:val="18"/>
                <w:szCs w:val="18"/>
              </w:rPr>
            </w:pPr>
            <w:r w:rsidRPr="00F102F2">
              <w:rPr>
                <w:sz w:val="18"/>
                <w:szCs w:val="18"/>
              </w:rPr>
              <w:t>Non-ideal</w:t>
            </w:r>
          </w:p>
        </w:tc>
      </w:tr>
      <w:tr w:rsidR="00C81FF6" w:rsidRPr="00F102F2" w14:paraId="4F50B024" w14:textId="77777777" w:rsidTr="00F102F2">
        <w:trPr>
          <w:trHeight w:val="378"/>
          <w:jc w:val="center"/>
        </w:trPr>
        <w:tc>
          <w:tcPr>
            <w:tcW w:w="1373" w:type="dxa"/>
            <w:vMerge/>
            <w:vAlign w:val="center"/>
          </w:tcPr>
          <w:p w14:paraId="1693B989"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3C417AA9"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HARQ scheme</w:t>
            </w:r>
          </w:p>
        </w:tc>
        <w:tc>
          <w:tcPr>
            <w:tcW w:w="0" w:type="auto"/>
            <w:gridSpan w:val="2"/>
            <w:shd w:val="clear" w:color="auto" w:fill="auto"/>
            <w:vAlign w:val="center"/>
          </w:tcPr>
          <w:p w14:paraId="370B8095"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Ideal</w:t>
            </w:r>
          </w:p>
        </w:tc>
      </w:tr>
      <w:tr w:rsidR="00C81FF6" w:rsidRPr="00F102F2" w14:paraId="126983DF" w14:textId="77777777" w:rsidTr="00F102F2">
        <w:trPr>
          <w:trHeight w:val="378"/>
          <w:jc w:val="center"/>
        </w:trPr>
        <w:tc>
          <w:tcPr>
            <w:tcW w:w="1373" w:type="dxa"/>
            <w:vMerge/>
            <w:vAlign w:val="center"/>
          </w:tcPr>
          <w:p w14:paraId="65823103"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4E9F3B6C"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Max HARQ retran</w:t>
            </w:r>
          </w:p>
        </w:tc>
        <w:tc>
          <w:tcPr>
            <w:tcW w:w="0" w:type="auto"/>
            <w:gridSpan w:val="2"/>
            <w:shd w:val="clear" w:color="auto" w:fill="auto"/>
            <w:vAlign w:val="center"/>
          </w:tcPr>
          <w:p w14:paraId="4DB77753"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3</w:t>
            </w:r>
          </w:p>
        </w:tc>
      </w:tr>
      <w:tr w:rsidR="00C81FF6" w:rsidRPr="00F102F2" w14:paraId="28553559" w14:textId="77777777" w:rsidTr="00F102F2">
        <w:trPr>
          <w:trHeight w:val="378"/>
          <w:jc w:val="center"/>
        </w:trPr>
        <w:tc>
          <w:tcPr>
            <w:tcW w:w="1373" w:type="dxa"/>
            <w:vMerge/>
            <w:vAlign w:val="center"/>
          </w:tcPr>
          <w:p w14:paraId="74F4B7E2"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B3F49F1"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Target BLER</w:t>
            </w:r>
          </w:p>
        </w:tc>
        <w:tc>
          <w:tcPr>
            <w:tcW w:w="0" w:type="auto"/>
            <w:gridSpan w:val="2"/>
            <w:shd w:val="clear" w:color="auto" w:fill="auto"/>
            <w:vAlign w:val="center"/>
          </w:tcPr>
          <w:p w14:paraId="760491AB"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10% of first transmission</w:t>
            </w:r>
          </w:p>
        </w:tc>
      </w:tr>
      <w:tr w:rsidR="00C81FF6" w:rsidRPr="00F102F2" w14:paraId="3633EEA9" w14:textId="77777777" w:rsidTr="00F102F2">
        <w:trPr>
          <w:trHeight w:val="378"/>
          <w:jc w:val="center"/>
        </w:trPr>
        <w:tc>
          <w:tcPr>
            <w:tcW w:w="1373" w:type="dxa"/>
            <w:vMerge w:val="restart"/>
            <w:vAlign w:val="center"/>
          </w:tcPr>
          <w:p w14:paraId="67EC6448" w14:textId="77777777" w:rsidR="00C81FF6" w:rsidRPr="00F102F2" w:rsidRDefault="00C81FF6" w:rsidP="00F102F2">
            <w:pPr>
              <w:adjustRightInd w:val="0"/>
              <w:snapToGrid w:val="0"/>
              <w:spacing w:line="264" w:lineRule="auto"/>
              <w:jc w:val="both"/>
              <w:rPr>
                <w:b/>
                <w:bCs/>
                <w:sz w:val="18"/>
                <w:szCs w:val="18"/>
              </w:rPr>
            </w:pPr>
            <w:r w:rsidRPr="00F102F2">
              <w:rPr>
                <w:rFonts w:eastAsiaTheme="minorEastAsia"/>
                <w:b/>
                <w:bCs/>
                <w:sz w:val="18"/>
                <w:szCs w:val="18"/>
                <w:lang w:val="sv-SE" w:eastAsia="zh-CN"/>
              </w:rPr>
              <w:t>Common RS</w:t>
            </w:r>
          </w:p>
        </w:tc>
        <w:tc>
          <w:tcPr>
            <w:tcW w:w="2053" w:type="dxa"/>
            <w:shd w:val="clear" w:color="auto" w:fill="auto"/>
            <w:vAlign w:val="center"/>
          </w:tcPr>
          <w:p w14:paraId="72D00CE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SSB period</w:t>
            </w:r>
          </w:p>
        </w:tc>
        <w:tc>
          <w:tcPr>
            <w:tcW w:w="0" w:type="auto"/>
            <w:gridSpan w:val="2"/>
            <w:shd w:val="clear" w:color="auto" w:fill="auto"/>
            <w:vAlign w:val="center"/>
          </w:tcPr>
          <w:p w14:paraId="328BBF3A" w14:textId="77777777" w:rsidR="00C81FF6" w:rsidRPr="00F102F2" w:rsidRDefault="00C81FF6" w:rsidP="00F102F2">
            <w:pPr>
              <w:adjustRightInd w:val="0"/>
              <w:snapToGrid w:val="0"/>
              <w:spacing w:line="264" w:lineRule="auto"/>
              <w:jc w:val="both"/>
              <w:rPr>
                <w:bCs/>
                <w:sz w:val="18"/>
                <w:szCs w:val="18"/>
              </w:rPr>
            </w:pPr>
            <w:r w:rsidRPr="00F102F2">
              <w:rPr>
                <w:sz w:val="18"/>
                <w:szCs w:val="18"/>
              </w:rPr>
              <w:t>20ms</w:t>
            </w:r>
          </w:p>
        </w:tc>
      </w:tr>
      <w:tr w:rsidR="00C81FF6" w:rsidRPr="00F102F2" w14:paraId="613C2AEC" w14:textId="77777777" w:rsidTr="00F102F2">
        <w:trPr>
          <w:trHeight w:val="378"/>
          <w:jc w:val="center"/>
        </w:trPr>
        <w:tc>
          <w:tcPr>
            <w:tcW w:w="1373" w:type="dxa"/>
            <w:vMerge/>
            <w:vAlign w:val="center"/>
          </w:tcPr>
          <w:p w14:paraId="01579407" w14:textId="77777777" w:rsidR="00C81FF6" w:rsidRPr="00F102F2" w:rsidRDefault="00C81FF6" w:rsidP="00F102F2">
            <w:pPr>
              <w:adjustRightInd w:val="0"/>
              <w:snapToGrid w:val="0"/>
              <w:spacing w:line="264" w:lineRule="auto"/>
              <w:jc w:val="both"/>
              <w:rPr>
                <w:rFonts w:eastAsiaTheme="minorEastAsia"/>
                <w:b/>
                <w:bCs/>
                <w:sz w:val="18"/>
                <w:szCs w:val="18"/>
                <w:lang w:val="sv-SE" w:eastAsia="zh-CN"/>
              </w:rPr>
            </w:pPr>
          </w:p>
        </w:tc>
        <w:tc>
          <w:tcPr>
            <w:tcW w:w="2053" w:type="dxa"/>
            <w:shd w:val="clear" w:color="auto" w:fill="auto"/>
            <w:vAlign w:val="center"/>
          </w:tcPr>
          <w:p w14:paraId="17D680BA" w14:textId="77777777" w:rsidR="00C81FF6" w:rsidRPr="00F102F2" w:rsidRDefault="00C81FF6" w:rsidP="00F102F2">
            <w:pPr>
              <w:adjustRightInd w:val="0"/>
              <w:snapToGrid w:val="0"/>
              <w:spacing w:line="264" w:lineRule="auto"/>
              <w:jc w:val="both"/>
              <w:rPr>
                <w:b/>
                <w:bCs/>
                <w:sz w:val="18"/>
                <w:szCs w:val="18"/>
                <w:highlight w:val="magenta"/>
                <w:lang w:val="sv-SE"/>
              </w:rPr>
            </w:pPr>
            <w:r w:rsidRPr="00F102F2">
              <w:rPr>
                <w:b/>
                <w:bCs/>
                <w:sz w:val="18"/>
                <w:szCs w:val="18"/>
                <w:lang w:val="sv-SE"/>
              </w:rPr>
              <w:t>SS blocks per SSB burst</w:t>
            </w:r>
          </w:p>
        </w:tc>
        <w:tc>
          <w:tcPr>
            <w:tcW w:w="0" w:type="auto"/>
            <w:shd w:val="clear" w:color="auto" w:fill="auto"/>
            <w:vAlign w:val="center"/>
          </w:tcPr>
          <w:p w14:paraId="1B150B2F" w14:textId="77777777" w:rsidR="00C81FF6" w:rsidRPr="00F102F2" w:rsidRDefault="00C81FF6" w:rsidP="00F102F2">
            <w:pPr>
              <w:adjustRightInd w:val="0"/>
              <w:snapToGrid w:val="0"/>
              <w:spacing w:line="264" w:lineRule="auto"/>
              <w:jc w:val="both"/>
              <w:rPr>
                <w:sz w:val="18"/>
                <w:szCs w:val="18"/>
              </w:rPr>
            </w:pPr>
            <w:r w:rsidRPr="00F102F2">
              <w:rPr>
                <w:sz w:val="18"/>
                <w:szCs w:val="18"/>
              </w:rPr>
              <w:t>Up to 8</w:t>
            </w:r>
          </w:p>
        </w:tc>
        <w:tc>
          <w:tcPr>
            <w:tcW w:w="0" w:type="auto"/>
            <w:shd w:val="clear" w:color="auto" w:fill="auto"/>
            <w:vAlign w:val="center"/>
          </w:tcPr>
          <w:p w14:paraId="115ABE1D" w14:textId="77777777" w:rsidR="00C81FF6" w:rsidRPr="00F102F2" w:rsidRDefault="00C81FF6" w:rsidP="00F102F2">
            <w:pPr>
              <w:adjustRightInd w:val="0"/>
              <w:snapToGrid w:val="0"/>
              <w:spacing w:line="264" w:lineRule="auto"/>
              <w:jc w:val="both"/>
              <w:rPr>
                <w:sz w:val="18"/>
                <w:szCs w:val="18"/>
              </w:rPr>
            </w:pPr>
            <w:r w:rsidRPr="00F102F2">
              <w:rPr>
                <w:sz w:val="18"/>
                <w:szCs w:val="18"/>
              </w:rPr>
              <w:t xml:space="preserve">Up to 4 </w:t>
            </w:r>
          </w:p>
        </w:tc>
      </w:tr>
      <w:tr w:rsidR="00C81FF6" w:rsidRPr="00F102F2" w14:paraId="0A892749" w14:textId="77777777" w:rsidTr="00F102F2">
        <w:trPr>
          <w:trHeight w:val="319"/>
          <w:jc w:val="center"/>
        </w:trPr>
        <w:tc>
          <w:tcPr>
            <w:tcW w:w="1373" w:type="dxa"/>
            <w:vMerge/>
            <w:vAlign w:val="center"/>
          </w:tcPr>
          <w:p w14:paraId="5C4793C2"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40FC70EA"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SSB time resource</w:t>
            </w:r>
          </w:p>
        </w:tc>
        <w:tc>
          <w:tcPr>
            <w:tcW w:w="0" w:type="auto"/>
            <w:gridSpan w:val="2"/>
            <w:shd w:val="clear" w:color="auto" w:fill="auto"/>
            <w:vAlign w:val="center"/>
          </w:tcPr>
          <w:p w14:paraId="2F848904" w14:textId="77777777" w:rsidR="00C81FF6" w:rsidRPr="00F102F2" w:rsidRDefault="00C81FF6" w:rsidP="00F102F2">
            <w:pPr>
              <w:adjustRightInd w:val="0"/>
              <w:snapToGrid w:val="0"/>
              <w:spacing w:line="264" w:lineRule="auto"/>
              <w:jc w:val="both"/>
              <w:rPr>
                <w:bCs/>
                <w:sz w:val="18"/>
                <w:szCs w:val="18"/>
              </w:rPr>
            </w:pPr>
            <w:r w:rsidRPr="00F102F2">
              <w:rPr>
                <w:sz w:val="18"/>
                <w:szCs w:val="18"/>
              </w:rPr>
              <w:t>4 symbols for each SSB</w:t>
            </w:r>
          </w:p>
        </w:tc>
      </w:tr>
      <w:tr w:rsidR="00C81FF6" w:rsidRPr="00F102F2" w14:paraId="4642782B" w14:textId="77777777" w:rsidTr="00F102F2">
        <w:trPr>
          <w:trHeight w:val="378"/>
          <w:jc w:val="center"/>
        </w:trPr>
        <w:tc>
          <w:tcPr>
            <w:tcW w:w="1373" w:type="dxa"/>
            <w:vMerge/>
            <w:vAlign w:val="center"/>
          </w:tcPr>
          <w:p w14:paraId="4AB4E446"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18A63995"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SSB frequency resource</w:t>
            </w:r>
          </w:p>
        </w:tc>
        <w:tc>
          <w:tcPr>
            <w:tcW w:w="0" w:type="auto"/>
            <w:gridSpan w:val="2"/>
            <w:shd w:val="clear" w:color="auto" w:fill="auto"/>
            <w:vAlign w:val="center"/>
          </w:tcPr>
          <w:p w14:paraId="3BFBCF0A"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20 RBs</w:t>
            </w:r>
          </w:p>
        </w:tc>
      </w:tr>
    </w:tbl>
    <w:p w14:paraId="4EE7EBF0" w14:textId="325325FD" w:rsidR="00C81FF6" w:rsidRDefault="00C81FF6" w:rsidP="00C81FF6">
      <w:pPr>
        <w:spacing w:before="120" w:line="276" w:lineRule="auto"/>
        <w:rPr>
          <w:rFonts w:eastAsia="宋体"/>
          <w:lang w:eastAsia="zh-CN"/>
        </w:rPr>
      </w:pPr>
    </w:p>
    <w:p w14:paraId="3AE51F8C" w14:textId="77A32EAB" w:rsidR="00C81FF6" w:rsidRPr="00C81FF6" w:rsidRDefault="00C81FF6" w:rsidP="00D974F2">
      <w:pPr>
        <w:spacing w:before="120" w:line="276" w:lineRule="auto"/>
        <w:jc w:val="center"/>
        <w:rPr>
          <w:rFonts w:eastAsia="宋体"/>
          <w:lang w:eastAsia="zh-CN"/>
        </w:rPr>
      </w:pPr>
      <w:r w:rsidRPr="32F20E44">
        <w:rPr>
          <w:rFonts w:eastAsia="宋体"/>
          <w:lang w:eastAsia="zh-CN"/>
        </w:rPr>
        <w:t>Table I</w:t>
      </w:r>
      <w:r>
        <w:rPr>
          <w:rFonts w:eastAsia="宋体" w:hint="eastAsia"/>
          <w:lang w:eastAsia="zh-CN"/>
        </w:rPr>
        <w:t>I</w:t>
      </w:r>
      <w:r w:rsidRPr="32F20E44">
        <w:rPr>
          <w:rFonts w:eastAsia="宋体"/>
          <w:lang w:eastAsia="zh-CN"/>
        </w:rPr>
        <w:t xml:space="preserve">. </w:t>
      </w:r>
      <w:r>
        <w:rPr>
          <w:rFonts w:eastAsia="宋体"/>
          <w:lang w:eastAsia="zh-CN"/>
        </w:rPr>
        <w:t>S</w:t>
      </w:r>
      <w:r w:rsidRPr="32F20E44">
        <w:rPr>
          <w:rFonts w:eastAsia="宋体"/>
          <w:lang w:eastAsia="zh-CN"/>
        </w:rPr>
        <w:t>imulation assumption for FR</w:t>
      </w:r>
      <w:r>
        <w:rPr>
          <w:rFonts w:eastAsia="宋体"/>
          <w:lang w:eastAsia="zh-CN"/>
        </w:rPr>
        <w:t>2 scenario</w:t>
      </w:r>
    </w:p>
    <w:tbl>
      <w:tblPr>
        <w:tblStyle w:val="aa"/>
        <w:tblW w:w="0" w:type="auto"/>
        <w:jc w:val="center"/>
        <w:tblLook w:val="04A0" w:firstRow="1" w:lastRow="0" w:firstColumn="1" w:lastColumn="0" w:noHBand="0" w:noVBand="1"/>
      </w:tblPr>
      <w:tblGrid>
        <w:gridCol w:w="2830"/>
        <w:gridCol w:w="6230"/>
      </w:tblGrid>
      <w:tr w:rsidR="00D974F2" w:rsidRPr="00F102F2" w14:paraId="26B033AD" w14:textId="77777777" w:rsidTr="00F102F2">
        <w:trPr>
          <w:trHeight w:val="274"/>
          <w:jc w:val="center"/>
        </w:trPr>
        <w:tc>
          <w:tcPr>
            <w:tcW w:w="2830" w:type="dxa"/>
            <w:shd w:val="clear" w:color="auto" w:fill="00B0F0"/>
            <w:vAlign w:val="center"/>
          </w:tcPr>
          <w:p w14:paraId="7B5BD684" w14:textId="77777777" w:rsidR="00D974F2" w:rsidRPr="00F102F2" w:rsidRDefault="00D974F2" w:rsidP="00F102F2">
            <w:pPr>
              <w:jc w:val="both"/>
              <w:rPr>
                <w:rFonts w:eastAsiaTheme="minorEastAsia"/>
                <w:b/>
                <w:sz w:val="18"/>
                <w:szCs w:val="18"/>
                <w:lang w:eastAsia="zh-CN"/>
              </w:rPr>
            </w:pPr>
            <w:r w:rsidRPr="00F102F2">
              <w:rPr>
                <w:rFonts w:eastAsiaTheme="minorEastAsia"/>
                <w:b/>
                <w:sz w:val="18"/>
                <w:szCs w:val="18"/>
                <w:lang w:eastAsia="zh-CN"/>
              </w:rPr>
              <w:t>Parameter</w:t>
            </w:r>
          </w:p>
        </w:tc>
        <w:tc>
          <w:tcPr>
            <w:tcW w:w="6230" w:type="dxa"/>
            <w:shd w:val="clear" w:color="auto" w:fill="00B0F0"/>
            <w:vAlign w:val="center"/>
          </w:tcPr>
          <w:p w14:paraId="0D418C4E" w14:textId="77777777" w:rsidR="00D974F2" w:rsidRPr="00F102F2" w:rsidRDefault="00D974F2" w:rsidP="00F102F2">
            <w:pPr>
              <w:jc w:val="both"/>
              <w:rPr>
                <w:rFonts w:eastAsiaTheme="minorEastAsia"/>
                <w:b/>
                <w:sz w:val="18"/>
                <w:szCs w:val="18"/>
                <w:lang w:eastAsia="zh-CN"/>
              </w:rPr>
            </w:pPr>
            <w:r w:rsidRPr="00F102F2">
              <w:rPr>
                <w:rFonts w:eastAsiaTheme="minorEastAsia"/>
                <w:b/>
                <w:sz w:val="18"/>
                <w:szCs w:val="18"/>
                <w:lang w:eastAsia="zh-CN"/>
              </w:rPr>
              <w:t>value</w:t>
            </w:r>
          </w:p>
        </w:tc>
      </w:tr>
      <w:tr w:rsidR="00D974F2" w:rsidRPr="00F102F2" w14:paraId="501CCDBB" w14:textId="77777777" w:rsidTr="00F102F2">
        <w:trPr>
          <w:jc w:val="center"/>
        </w:trPr>
        <w:tc>
          <w:tcPr>
            <w:tcW w:w="2830" w:type="dxa"/>
            <w:shd w:val="clear" w:color="auto" w:fill="auto"/>
            <w:vAlign w:val="center"/>
          </w:tcPr>
          <w:p w14:paraId="50BB352F" w14:textId="187B8E66" w:rsidR="00D974F2" w:rsidRPr="00F102F2" w:rsidRDefault="00D974F2" w:rsidP="00F102F2">
            <w:pPr>
              <w:jc w:val="both"/>
              <w:rPr>
                <w:rFonts w:eastAsiaTheme="minorEastAsia"/>
                <w:b/>
                <w:sz w:val="18"/>
                <w:szCs w:val="18"/>
                <w:lang w:eastAsia="zh-CN"/>
              </w:rPr>
            </w:pPr>
            <w:r w:rsidRPr="00F102F2">
              <w:rPr>
                <w:rFonts w:eastAsiaTheme="minorEastAsia"/>
                <w:b/>
                <w:sz w:val="18"/>
                <w:szCs w:val="18"/>
                <w:lang w:eastAsia="zh-CN"/>
              </w:rPr>
              <w:t>Scenario</w:t>
            </w:r>
          </w:p>
        </w:tc>
        <w:tc>
          <w:tcPr>
            <w:tcW w:w="6230" w:type="dxa"/>
            <w:vAlign w:val="center"/>
          </w:tcPr>
          <w:p w14:paraId="0B9E39D1" w14:textId="61F8D147" w:rsidR="00D974F2" w:rsidRPr="00F102F2" w:rsidRDefault="00C81FF6" w:rsidP="00F102F2">
            <w:pPr>
              <w:jc w:val="both"/>
              <w:rPr>
                <w:rFonts w:eastAsiaTheme="minorEastAsia"/>
                <w:sz w:val="18"/>
                <w:szCs w:val="18"/>
                <w:lang w:eastAsia="zh-CN"/>
              </w:rPr>
            </w:pPr>
            <w:r w:rsidRPr="00F102F2">
              <w:rPr>
                <w:rFonts w:eastAsiaTheme="minorEastAsia"/>
                <w:sz w:val="18"/>
                <w:szCs w:val="18"/>
                <w:lang w:eastAsia="zh-CN"/>
              </w:rPr>
              <w:t>FR2 TDD</w:t>
            </w:r>
          </w:p>
        </w:tc>
      </w:tr>
      <w:tr w:rsidR="007B3EEB" w:rsidRPr="00F102F2" w14:paraId="4FCDE46E" w14:textId="77777777" w:rsidTr="00F102F2">
        <w:trPr>
          <w:jc w:val="center"/>
        </w:trPr>
        <w:tc>
          <w:tcPr>
            <w:tcW w:w="2830" w:type="dxa"/>
            <w:shd w:val="clear" w:color="auto" w:fill="auto"/>
            <w:vAlign w:val="center"/>
          </w:tcPr>
          <w:p w14:paraId="6D43DADB" w14:textId="1816C56D" w:rsidR="007B3EEB" w:rsidRPr="00F102F2" w:rsidRDefault="007B3EEB" w:rsidP="00F102F2">
            <w:pPr>
              <w:jc w:val="both"/>
              <w:rPr>
                <w:sz w:val="18"/>
                <w:szCs w:val="18"/>
              </w:rPr>
            </w:pPr>
            <w:r w:rsidRPr="00F102F2">
              <w:rPr>
                <w:b/>
                <w:bCs/>
                <w:sz w:val="18"/>
                <w:szCs w:val="18"/>
              </w:rPr>
              <w:t>Network layout</w:t>
            </w:r>
          </w:p>
        </w:tc>
        <w:tc>
          <w:tcPr>
            <w:tcW w:w="6230" w:type="dxa"/>
            <w:vAlign w:val="center"/>
          </w:tcPr>
          <w:p w14:paraId="5F30021C" w14:textId="3CA09AF9" w:rsidR="007B3EEB" w:rsidRPr="00F102F2" w:rsidRDefault="007B3EEB" w:rsidP="00F102F2">
            <w:pPr>
              <w:jc w:val="both"/>
              <w:rPr>
                <w:rFonts w:eastAsiaTheme="minorEastAsia"/>
                <w:sz w:val="18"/>
                <w:szCs w:val="18"/>
                <w:lang w:eastAsia="zh-CN"/>
              </w:rPr>
            </w:pPr>
            <w:r w:rsidRPr="00F102F2">
              <w:rPr>
                <w:bCs/>
                <w:sz w:val="18"/>
                <w:szCs w:val="18"/>
              </w:rPr>
              <w:t>21 cells Wrap around (ISD=200m)</w:t>
            </w:r>
          </w:p>
        </w:tc>
      </w:tr>
      <w:tr w:rsidR="007B3EEB" w:rsidRPr="00F102F2" w14:paraId="3B64A3FC" w14:textId="77777777" w:rsidTr="00F102F2">
        <w:trPr>
          <w:jc w:val="center"/>
        </w:trPr>
        <w:tc>
          <w:tcPr>
            <w:tcW w:w="2830" w:type="dxa"/>
            <w:vAlign w:val="center"/>
          </w:tcPr>
          <w:p w14:paraId="28C13E42" w14:textId="78661B05" w:rsidR="007B3EEB" w:rsidRPr="00F102F2" w:rsidRDefault="007B3EEB" w:rsidP="00F102F2">
            <w:pPr>
              <w:jc w:val="both"/>
              <w:rPr>
                <w:rFonts w:eastAsiaTheme="minorEastAsia"/>
                <w:sz w:val="18"/>
                <w:szCs w:val="18"/>
                <w:lang w:eastAsia="zh-CN"/>
              </w:rPr>
            </w:pPr>
            <w:r w:rsidRPr="00F102F2">
              <w:rPr>
                <w:b/>
                <w:bCs/>
                <w:sz w:val="18"/>
                <w:szCs w:val="18"/>
              </w:rPr>
              <w:t>Channel model</w:t>
            </w:r>
          </w:p>
        </w:tc>
        <w:tc>
          <w:tcPr>
            <w:tcW w:w="6230" w:type="dxa"/>
            <w:vAlign w:val="center"/>
          </w:tcPr>
          <w:p w14:paraId="187E2BD7" w14:textId="0027837C" w:rsidR="007B3EEB" w:rsidRPr="00F102F2" w:rsidRDefault="007B3EEB" w:rsidP="00F102F2">
            <w:pPr>
              <w:jc w:val="both"/>
              <w:rPr>
                <w:rFonts w:eastAsiaTheme="minorEastAsia"/>
                <w:sz w:val="18"/>
                <w:szCs w:val="18"/>
                <w:lang w:eastAsia="zh-CN"/>
              </w:rPr>
            </w:pPr>
            <w:r w:rsidRPr="00F102F2">
              <w:rPr>
                <w:bCs/>
                <w:sz w:val="18"/>
                <w:szCs w:val="18"/>
              </w:rPr>
              <w:t>UMi</w:t>
            </w:r>
          </w:p>
        </w:tc>
      </w:tr>
      <w:tr w:rsidR="007B3EEB" w:rsidRPr="00F102F2" w14:paraId="6121153B" w14:textId="77777777" w:rsidTr="00F102F2">
        <w:trPr>
          <w:jc w:val="center"/>
        </w:trPr>
        <w:tc>
          <w:tcPr>
            <w:tcW w:w="2830" w:type="dxa"/>
            <w:vAlign w:val="center"/>
          </w:tcPr>
          <w:p w14:paraId="6D48976E" w14:textId="4E2C27BD" w:rsidR="007B3EEB" w:rsidRPr="00F102F2" w:rsidRDefault="007B3EEB" w:rsidP="00F102F2">
            <w:pPr>
              <w:jc w:val="both"/>
              <w:rPr>
                <w:rFonts w:eastAsiaTheme="minorEastAsia"/>
                <w:sz w:val="18"/>
                <w:szCs w:val="18"/>
                <w:lang w:eastAsia="zh-CN"/>
              </w:rPr>
            </w:pPr>
            <w:r w:rsidRPr="00F102F2">
              <w:rPr>
                <w:b/>
                <w:bCs/>
                <w:sz w:val="18"/>
                <w:szCs w:val="18"/>
              </w:rPr>
              <w:t>Frequency range</w:t>
            </w:r>
          </w:p>
        </w:tc>
        <w:tc>
          <w:tcPr>
            <w:tcW w:w="6230" w:type="dxa"/>
            <w:vAlign w:val="center"/>
          </w:tcPr>
          <w:p w14:paraId="14E6463B" w14:textId="0EFD615B" w:rsidR="007B3EEB" w:rsidRPr="00F102F2" w:rsidRDefault="007B3EEB" w:rsidP="00F102F2">
            <w:pPr>
              <w:jc w:val="both"/>
              <w:rPr>
                <w:rFonts w:eastAsiaTheme="minorEastAsia"/>
                <w:sz w:val="18"/>
                <w:szCs w:val="18"/>
                <w:lang w:eastAsia="zh-CN"/>
              </w:rPr>
            </w:pPr>
            <w:r w:rsidRPr="00F102F2">
              <w:rPr>
                <w:bCs/>
                <w:sz w:val="18"/>
                <w:szCs w:val="18"/>
              </w:rPr>
              <w:t>30GHz</w:t>
            </w:r>
          </w:p>
        </w:tc>
      </w:tr>
      <w:tr w:rsidR="007B3EEB" w:rsidRPr="00F102F2" w14:paraId="71018CCB" w14:textId="77777777" w:rsidTr="00F102F2">
        <w:trPr>
          <w:jc w:val="center"/>
        </w:trPr>
        <w:tc>
          <w:tcPr>
            <w:tcW w:w="2830" w:type="dxa"/>
            <w:vAlign w:val="center"/>
          </w:tcPr>
          <w:p w14:paraId="4D38636E" w14:textId="651F8F5F" w:rsidR="007B3EEB" w:rsidRPr="00F102F2" w:rsidRDefault="007B3EEB" w:rsidP="00F102F2">
            <w:pPr>
              <w:jc w:val="both"/>
              <w:rPr>
                <w:rFonts w:eastAsiaTheme="minorEastAsia"/>
                <w:sz w:val="18"/>
                <w:szCs w:val="18"/>
                <w:lang w:eastAsia="zh-CN"/>
              </w:rPr>
            </w:pPr>
            <w:r w:rsidRPr="00F102F2">
              <w:rPr>
                <w:b/>
                <w:bCs/>
                <w:sz w:val="18"/>
                <w:szCs w:val="18"/>
              </w:rPr>
              <w:t>Frame structure</w:t>
            </w:r>
          </w:p>
        </w:tc>
        <w:tc>
          <w:tcPr>
            <w:tcW w:w="6230" w:type="dxa"/>
            <w:vAlign w:val="center"/>
          </w:tcPr>
          <w:p w14:paraId="074B5B7D" w14:textId="06CC1EEF" w:rsidR="007B3EEB" w:rsidRPr="00F102F2" w:rsidRDefault="007B3EEB" w:rsidP="00F102F2">
            <w:pPr>
              <w:jc w:val="both"/>
              <w:rPr>
                <w:rFonts w:eastAsiaTheme="minorEastAsia"/>
                <w:sz w:val="18"/>
                <w:szCs w:val="18"/>
                <w:lang w:eastAsia="zh-CN"/>
              </w:rPr>
            </w:pPr>
            <w:r w:rsidRPr="00F102F2">
              <w:rPr>
                <w:bCs/>
                <w:sz w:val="18"/>
                <w:szCs w:val="18"/>
              </w:rPr>
              <w:t>DDDSU(S: 10D:2G:2U)</w:t>
            </w:r>
          </w:p>
        </w:tc>
      </w:tr>
      <w:tr w:rsidR="007B3EEB" w:rsidRPr="00F102F2" w14:paraId="124486BF" w14:textId="77777777" w:rsidTr="00F102F2">
        <w:trPr>
          <w:jc w:val="center"/>
        </w:trPr>
        <w:tc>
          <w:tcPr>
            <w:tcW w:w="2830" w:type="dxa"/>
            <w:vAlign w:val="center"/>
          </w:tcPr>
          <w:p w14:paraId="3E0A4B6C" w14:textId="5FCB6E1F" w:rsidR="007B3EEB" w:rsidRPr="00F102F2" w:rsidRDefault="007B3EEB" w:rsidP="00F102F2">
            <w:pPr>
              <w:jc w:val="both"/>
              <w:rPr>
                <w:rFonts w:eastAsiaTheme="minorEastAsia"/>
                <w:sz w:val="18"/>
                <w:szCs w:val="18"/>
                <w:lang w:eastAsia="zh-CN"/>
              </w:rPr>
            </w:pPr>
            <w:r w:rsidRPr="00F102F2">
              <w:rPr>
                <w:b/>
                <w:bCs/>
                <w:sz w:val="18"/>
                <w:szCs w:val="18"/>
              </w:rPr>
              <w:t>Subcarrier spacing</w:t>
            </w:r>
          </w:p>
        </w:tc>
        <w:tc>
          <w:tcPr>
            <w:tcW w:w="6230" w:type="dxa"/>
            <w:vAlign w:val="center"/>
          </w:tcPr>
          <w:p w14:paraId="07603E59" w14:textId="1A4C770D" w:rsidR="007B3EEB" w:rsidRPr="00F102F2" w:rsidRDefault="007B3EEB" w:rsidP="00F102F2">
            <w:pPr>
              <w:jc w:val="both"/>
              <w:rPr>
                <w:rFonts w:eastAsiaTheme="minorEastAsia"/>
                <w:sz w:val="18"/>
                <w:szCs w:val="18"/>
                <w:lang w:eastAsia="zh-CN"/>
              </w:rPr>
            </w:pPr>
            <w:r w:rsidRPr="00F102F2">
              <w:rPr>
                <w:bCs/>
                <w:sz w:val="18"/>
                <w:szCs w:val="18"/>
              </w:rPr>
              <w:t>120 kHz</w:t>
            </w:r>
          </w:p>
        </w:tc>
      </w:tr>
      <w:tr w:rsidR="007B3EEB" w:rsidRPr="00F102F2" w14:paraId="35CD930A" w14:textId="77777777" w:rsidTr="00F102F2">
        <w:trPr>
          <w:jc w:val="center"/>
        </w:trPr>
        <w:tc>
          <w:tcPr>
            <w:tcW w:w="2830" w:type="dxa"/>
            <w:vAlign w:val="center"/>
          </w:tcPr>
          <w:p w14:paraId="02FE3CA3" w14:textId="39450A33" w:rsidR="007B3EEB" w:rsidRPr="00F102F2" w:rsidRDefault="007B3EEB" w:rsidP="00F102F2">
            <w:pPr>
              <w:jc w:val="both"/>
              <w:rPr>
                <w:rFonts w:eastAsiaTheme="minorEastAsia"/>
                <w:sz w:val="18"/>
                <w:szCs w:val="18"/>
                <w:lang w:eastAsia="zh-CN"/>
              </w:rPr>
            </w:pPr>
            <w:r w:rsidRPr="00F102F2">
              <w:rPr>
                <w:b/>
                <w:bCs/>
                <w:sz w:val="18"/>
                <w:szCs w:val="18"/>
              </w:rPr>
              <w:t>Simulation bandwidth</w:t>
            </w:r>
            <w:r w:rsidR="00F102F2">
              <w:rPr>
                <w:b/>
                <w:bCs/>
                <w:sz w:val="18"/>
                <w:szCs w:val="18"/>
              </w:rPr>
              <w:t xml:space="preserve"> and</w:t>
            </w:r>
            <w:r w:rsidR="00F102F2" w:rsidRPr="00F102F2">
              <w:rPr>
                <w:b/>
                <w:bCs/>
                <w:sz w:val="18"/>
                <w:szCs w:val="18"/>
              </w:rPr>
              <w:t xml:space="preserve"> </w:t>
            </w:r>
            <w:r w:rsidR="00F102F2">
              <w:rPr>
                <w:b/>
                <w:bCs/>
                <w:sz w:val="18"/>
                <w:szCs w:val="18"/>
              </w:rPr>
              <w:t>g</w:t>
            </w:r>
            <w:r w:rsidR="00F102F2" w:rsidRPr="00F102F2">
              <w:rPr>
                <w:b/>
                <w:bCs/>
                <w:sz w:val="18"/>
                <w:szCs w:val="18"/>
              </w:rPr>
              <w:t>uard band ratio</w:t>
            </w:r>
          </w:p>
        </w:tc>
        <w:tc>
          <w:tcPr>
            <w:tcW w:w="6230" w:type="dxa"/>
            <w:vAlign w:val="center"/>
          </w:tcPr>
          <w:p w14:paraId="1E933C63" w14:textId="06CA3A27" w:rsidR="007B3EEB" w:rsidRDefault="007B3EEB" w:rsidP="00F102F2">
            <w:pPr>
              <w:jc w:val="both"/>
              <w:rPr>
                <w:sz w:val="18"/>
                <w:szCs w:val="18"/>
                <w:lang w:val="it-IT" w:eastAsia="en-GB"/>
              </w:rPr>
            </w:pPr>
            <w:r w:rsidRPr="00F102F2">
              <w:rPr>
                <w:sz w:val="18"/>
                <w:szCs w:val="18"/>
                <w:lang w:val="it-IT" w:eastAsia="en-GB"/>
              </w:rPr>
              <w:t>100 MHz</w:t>
            </w:r>
            <w:r w:rsidR="00F102F2">
              <w:rPr>
                <w:sz w:val="18"/>
                <w:szCs w:val="18"/>
                <w:lang w:val="it-IT" w:eastAsia="en-GB"/>
              </w:rPr>
              <w:t>,</w:t>
            </w:r>
          </w:p>
          <w:p w14:paraId="4784340C" w14:textId="11806C5F" w:rsidR="00F102F2" w:rsidRPr="00F102F2" w:rsidRDefault="00F102F2" w:rsidP="00F102F2">
            <w:pPr>
              <w:jc w:val="both"/>
              <w:rPr>
                <w:rFonts w:eastAsiaTheme="minorEastAsia"/>
                <w:sz w:val="18"/>
                <w:szCs w:val="18"/>
                <w:lang w:eastAsia="zh-CN"/>
              </w:rPr>
            </w:pPr>
            <w:r w:rsidRPr="00F102F2">
              <w:rPr>
                <w:sz w:val="18"/>
                <w:szCs w:val="18"/>
              </w:rPr>
              <w:t>7.8% (64 RB for 120kHz SCS and 100 MHz bandwidth)</w:t>
            </w:r>
          </w:p>
        </w:tc>
      </w:tr>
      <w:tr w:rsidR="007B3EEB" w:rsidRPr="00F102F2" w14:paraId="485EBE86" w14:textId="77777777" w:rsidTr="00F102F2">
        <w:trPr>
          <w:jc w:val="center"/>
        </w:trPr>
        <w:tc>
          <w:tcPr>
            <w:tcW w:w="2830" w:type="dxa"/>
            <w:vAlign w:val="center"/>
          </w:tcPr>
          <w:p w14:paraId="2A8EC8F1" w14:textId="2755FA62" w:rsidR="007B3EEB" w:rsidRPr="00F102F2" w:rsidRDefault="007B3EEB" w:rsidP="00F102F2">
            <w:pPr>
              <w:jc w:val="both"/>
              <w:rPr>
                <w:rFonts w:eastAsiaTheme="minorEastAsia"/>
                <w:sz w:val="18"/>
                <w:szCs w:val="18"/>
                <w:lang w:eastAsia="zh-CN"/>
              </w:rPr>
            </w:pPr>
            <w:r w:rsidRPr="00F102F2">
              <w:rPr>
                <w:b/>
                <w:bCs/>
                <w:sz w:val="18"/>
                <w:szCs w:val="18"/>
              </w:rPr>
              <w:t>Number of carriers</w:t>
            </w:r>
          </w:p>
        </w:tc>
        <w:tc>
          <w:tcPr>
            <w:tcW w:w="6230" w:type="dxa"/>
            <w:vAlign w:val="center"/>
          </w:tcPr>
          <w:p w14:paraId="42BF8504" w14:textId="28735585" w:rsidR="007B3EEB" w:rsidRPr="00F102F2" w:rsidRDefault="007B3EEB" w:rsidP="00F102F2">
            <w:pPr>
              <w:jc w:val="both"/>
              <w:rPr>
                <w:rFonts w:eastAsiaTheme="minorEastAsia"/>
                <w:sz w:val="18"/>
                <w:szCs w:val="18"/>
                <w:lang w:eastAsia="zh-CN"/>
              </w:rPr>
            </w:pPr>
            <w:r w:rsidRPr="00F102F2">
              <w:rPr>
                <w:bCs/>
                <w:sz w:val="18"/>
                <w:szCs w:val="18"/>
              </w:rPr>
              <w:t>1 CC</w:t>
            </w:r>
          </w:p>
        </w:tc>
      </w:tr>
      <w:tr w:rsidR="007B3EEB" w:rsidRPr="00F102F2" w14:paraId="193E8974" w14:textId="77777777" w:rsidTr="00F102F2">
        <w:trPr>
          <w:jc w:val="center"/>
        </w:trPr>
        <w:tc>
          <w:tcPr>
            <w:tcW w:w="2830" w:type="dxa"/>
            <w:vAlign w:val="center"/>
          </w:tcPr>
          <w:p w14:paraId="75BFECE0" w14:textId="229927A4" w:rsidR="007B3EEB" w:rsidRPr="00F102F2" w:rsidRDefault="007B3EEB" w:rsidP="00F102F2">
            <w:pPr>
              <w:jc w:val="both"/>
              <w:rPr>
                <w:rFonts w:eastAsiaTheme="minorEastAsia"/>
                <w:sz w:val="18"/>
                <w:szCs w:val="18"/>
                <w:lang w:eastAsia="zh-CN"/>
              </w:rPr>
            </w:pPr>
            <w:r w:rsidRPr="00F102F2">
              <w:rPr>
                <w:b/>
                <w:sz w:val="18"/>
                <w:szCs w:val="18"/>
              </w:rPr>
              <w:t>BS antenna configuration</w:t>
            </w:r>
          </w:p>
        </w:tc>
        <w:tc>
          <w:tcPr>
            <w:tcW w:w="6230" w:type="dxa"/>
            <w:vAlign w:val="center"/>
          </w:tcPr>
          <w:p w14:paraId="5EEF312E" w14:textId="7699B6C9" w:rsidR="007B3EEB" w:rsidRPr="00F102F2" w:rsidRDefault="007B3EEB" w:rsidP="00F102F2">
            <w:pPr>
              <w:adjustRightInd w:val="0"/>
              <w:snapToGrid w:val="0"/>
              <w:jc w:val="both"/>
              <w:rPr>
                <w:rFonts w:eastAsia="Malgun Gothic"/>
                <w:sz w:val="18"/>
                <w:szCs w:val="18"/>
                <w:lang w:eastAsia="ko-KR"/>
              </w:rPr>
            </w:pPr>
            <w:r w:rsidRPr="00F102F2">
              <w:rPr>
                <w:rFonts w:eastAsia="Malgun Gothic"/>
                <w:sz w:val="18"/>
                <w:szCs w:val="18"/>
                <w:lang w:eastAsia="ko-KR"/>
              </w:rPr>
              <w:t>2 TxRU:</w:t>
            </w:r>
            <w:r w:rsidR="00F102F2">
              <w:rPr>
                <w:rFonts w:eastAsiaTheme="minorEastAsia" w:hint="eastAsia"/>
                <w:sz w:val="18"/>
                <w:szCs w:val="18"/>
                <w:lang w:eastAsia="zh-CN"/>
              </w:rPr>
              <w:t xml:space="preserve"> </w:t>
            </w:r>
            <w:r w:rsidRPr="00F102F2">
              <w:rPr>
                <w:rFonts w:eastAsia="Malgun Gothic"/>
                <w:sz w:val="18"/>
                <w:szCs w:val="18"/>
                <w:lang w:eastAsia="ko-KR"/>
              </w:rPr>
              <w:t>(M,N,P,Mg,Ng;Mp,Np) = (4,4,2,1,1;1,1); (dH,dV) = (0.5λ, 0.5λ), (dg,H, dg,V) = (2.5λ, 2.5λ)</w:t>
            </w:r>
          </w:p>
        </w:tc>
      </w:tr>
      <w:tr w:rsidR="007B3EEB" w:rsidRPr="00F102F2" w14:paraId="764A57AC" w14:textId="77777777" w:rsidTr="00F102F2">
        <w:trPr>
          <w:jc w:val="center"/>
        </w:trPr>
        <w:tc>
          <w:tcPr>
            <w:tcW w:w="2830" w:type="dxa"/>
            <w:vAlign w:val="center"/>
          </w:tcPr>
          <w:p w14:paraId="0F2BF585" w14:textId="78B8DCBA" w:rsidR="007B3EEB" w:rsidRPr="00F102F2" w:rsidRDefault="007B3EEB" w:rsidP="00F102F2">
            <w:pPr>
              <w:jc w:val="both"/>
              <w:rPr>
                <w:rFonts w:eastAsiaTheme="minorEastAsia"/>
                <w:sz w:val="18"/>
                <w:szCs w:val="18"/>
                <w:lang w:eastAsia="zh-CN"/>
              </w:rPr>
            </w:pPr>
            <w:r w:rsidRPr="00F102F2">
              <w:rPr>
                <w:b/>
                <w:bCs/>
                <w:sz w:val="18"/>
                <w:szCs w:val="18"/>
              </w:rPr>
              <w:t>Total Tx power</w:t>
            </w:r>
          </w:p>
        </w:tc>
        <w:tc>
          <w:tcPr>
            <w:tcW w:w="6230" w:type="dxa"/>
            <w:vAlign w:val="center"/>
          </w:tcPr>
          <w:p w14:paraId="2476A2A5" w14:textId="66F8C70D" w:rsidR="007B3EEB" w:rsidRPr="00F102F2" w:rsidRDefault="007B3EEB" w:rsidP="00F102F2">
            <w:pPr>
              <w:jc w:val="both"/>
              <w:rPr>
                <w:rFonts w:eastAsiaTheme="minorEastAsia"/>
                <w:sz w:val="18"/>
                <w:szCs w:val="18"/>
                <w:lang w:eastAsia="zh-CN"/>
              </w:rPr>
            </w:pPr>
            <w:r w:rsidRPr="00F102F2">
              <w:rPr>
                <w:sz w:val="18"/>
                <w:szCs w:val="18"/>
              </w:rPr>
              <w:t xml:space="preserve">33 dBm, EIRP limited to 63 dBm </w:t>
            </w:r>
          </w:p>
        </w:tc>
      </w:tr>
      <w:tr w:rsidR="007B3EEB" w:rsidRPr="00F102F2" w14:paraId="5A50148F" w14:textId="77777777" w:rsidTr="00F102F2">
        <w:trPr>
          <w:jc w:val="center"/>
        </w:trPr>
        <w:tc>
          <w:tcPr>
            <w:tcW w:w="2830" w:type="dxa"/>
            <w:vAlign w:val="center"/>
          </w:tcPr>
          <w:p w14:paraId="1D12697B" w14:textId="70F924BF" w:rsidR="007B3EEB" w:rsidRPr="00F102F2" w:rsidRDefault="007B3EEB" w:rsidP="00F102F2">
            <w:pPr>
              <w:jc w:val="both"/>
              <w:rPr>
                <w:rFonts w:eastAsiaTheme="minorEastAsia"/>
                <w:sz w:val="18"/>
                <w:szCs w:val="18"/>
                <w:lang w:eastAsia="zh-CN"/>
              </w:rPr>
            </w:pPr>
            <w:r w:rsidRPr="00F102F2">
              <w:rPr>
                <w:b/>
                <w:bCs/>
                <w:sz w:val="18"/>
                <w:szCs w:val="18"/>
              </w:rPr>
              <w:t>BS height</w:t>
            </w:r>
          </w:p>
        </w:tc>
        <w:tc>
          <w:tcPr>
            <w:tcW w:w="6230" w:type="dxa"/>
            <w:vAlign w:val="center"/>
          </w:tcPr>
          <w:p w14:paraId="6665613B" w14:textId="2103AA3A" w:rsidR="007B3EEB" w:rsidRPr="00F102F2" w:rsidRDefault="007B3EEB" w:rsidP="00F102F2">
            <w:pPr>
              <w:jc w:val="both"/>
              <w:rPr>
                <w:sz w:val="18"/>
                <w:szCs w:val="18"/>
              </w:rPr>
            </w:pPr>
            <w:r w:rsidRPr="00F102F2">
              <w:rPr>
                <w:sz w:val="18"/>
                <w:szCs w:val="18"/>
              </w:rPr>
              <w:t>10m</w:t>
            </w:r>
          </w:p>
        </w:tc>
      </w:tr>
      <w:tr w:rsidR="007B3EEB" w:rsidRPr="00F102F2" w14:paraId="4CE9AA95" w14:textId="77777777" w:rsidTr="00F102F2">
        <w:trPr>
          <w:jc w:val="center"/>
        </w:trPr>
        <w:tc>
          <w:tcPr>
            <w:tcW w:w="2830" w:type="dxa"/>
            <w:vAlign w:val="center"/>
          </w:tcPr>
          <w:p w14:paraId="4D31A304" w14:textId="24A629D8" w:rsidR="007B3EEB" w:rsidRPr="00F102F2" w:rsidRDefault="007B3EEB" w:rsidP="00F102F2">
            <w:pPr>
              <w:jc w:val="both"/>
              <w:rPr>
                <w:rFonts w:eastAsiaTheme="minorEastAsia"/>
                <w:sz w:val="18"/>
                <w:szCs w:val="18"/>
                <w:lang w:eastAsia="zh-CN"/>
              </w:rPr>
            </w:pPr>
            <w:r w:rsidRPr="00F102F2">
              <w:rPr>
                <w:b/>
                <w:bCs/>
                <w:sz w:val="18"/>
                <w:szCs w:val="18"/>
              </w:rPr>
              <w:t>BS noise figure</w:t>
            </w:r>
          </w:p>
        </w:tc>
        <w:tc>
          <w:tcPr>
            <w:tcW w:w="6230" w:type="dxa"/>
            <w:vAlign w:val="center"/>
          </w:tcPr>
          <w:p w14:paraId="0447ADF8" w14:textId="15A014D8" w:rsidR="007B3EEB" w:rsidRPr="00F102F2" w:rsidRDefault="007B3EEB" w:rsidP="00F102F2">
            <w:pPr>
              <w:jc w:val="both"/>
              <w:rPr>
                <w:rFonts w:eastAsiaTheme="minorEastAsia"/>
                <w:sz w:val="18"/>
                <w:szCs w:val="18"/>
                <w:lang w:eastAsia="zh-CN"/>
              </w:rPr>
            </w:pPr>
            <w:r w:rsidRPr="00F102F2">
              <w:rPr>
                <w:bCs/>
                <w:sz w:val="18"/>
                <w:szCs w:val="18"/>
              </w:rPr>
              <w:t>7 dB</w:t>
            </w:r>
          </w:p>
        </w:tc>
      </w:tr>
      <w:tr w:rsidR="007B3EEB" w:rsidRPr="00F102F2" w14:paraId="1A507EDB" w14:textId="77777777" w:rsidTr="00F102F2">
        <w:trPr>
          <w:jc w:val="center"/>
        </w:trPr>
        <w:tc>
          <w:tcPr>
            <w:tcW w:w="2830" w:type="dxa"/>
            <w:vAlign w:val="center"/>
          </w:tcPr>
          <w:p w14:paraId="3B41E567" w14:textId="394C5FFC" w:rsidR="007B3EEB" w:rsidRPr="00F102F2" w:rsidRDefault="007B3EEB" w:rsidP="00F102F2">
            <w:pPr>
              <w:jc w:val="both"/>
              <w:rPr>
                <w:rFonts w:eastAsiaTheme="minorEastAsia"/>
                <w:sz w:val="18"/>
                <w:szCs w:val="18"/>
                <w:lang w:eastAsia="zh-CN"/>
              </w:rPr>
            </w:pPr>
            <w:r w:rsidRPr="00F102F2">
              <w:rPr>
                <w:b/>
                <w:sz w:val="18"/>
                <w:szCs w:val="18"/>
              </w:rPr>
              <w:t>BS antenna element gain</w:t>
            </w:r>
          </w:p>
        </w:tc>
        <w:tc>
          <w:tcPr>
            <w:tcW w:w="6230" w:type="dxa"/>
            <w:vAlign w:val="center"/>
          </w:tcPr>
          <w:p w14:paraId="3003BC03" w14:textId="420B2542" w:rsidR="007B3EEB" w:rsidRPr="00F102F2" w:rsidRDefault="007B3EEB" w:rsidP="00F102F2">
            <w:pPr>
              <w:jc w:val="both"/>
              <w:rPr>
                <w:sz w:val="18"/>
                <w:szCs w:val="18"/>
              </w:rPr>
            </w:pPr>
            <w:r w:rsidRPr="00F102F2">
              <w:rPr>
                <w:sz w:val="18"/>
                <w:szCs w:val="18"/>
              </w:rPr>
              <w:t>8 dBi</w:t>
            </w:r>
          </w:p>
        </w:tc>
      </w:tr>
      <w:tr w:rsidR="007B3EEB" w:rsidRPr="00F102F2" w14:paraId="09A721B1" w14:textId="77777777" w:rsidTr="00F102F2">
        <w:trPr>
          <w:jc w:val="center"/>
        </w:trPr>
        <w:tc>
          <w:tcPr>
            <w:tcW w:w="2830" w:type="dxa"/>
            <w:vAlign w:val="center"/>
          </w:tcPr>
          <w:p w14:paraId="1D1F6124" w14:textId="40A11F3B" w:rsidR="007B3EEB" w:rsidRPr="00F102F2" w:rsidRDefault="007B3EEB" w:rsidP="00F102F2">
            <w:pPr>
              <w:jc w:val="both"/>
              <w:rPr>
                <w:rFonts w:eastAsiaTheme="minorEastAsia"/>
                <w:sz w:val="18"/>
                <w:szCs w:val="18"/>
                <w:lang w:eastAsia="zh-CN"/>
              </w:rPr>
            </w:pPr>
            <w:r w:rsidRPr="00F102F2">
              <w:rPr>
                <w:b/>
                <w:sz w:val="18"/>
                <w:szCs w:val="18"/>
              </w:rPr>
              <w:t>UE antenna configuration</w:t>
            </w:r>
          </w:p>
        </w:tc>
        <w:tc>
          <w:tcPr>
            <w:tcW w:w="6230" w:type="dxa"/>
            <w:vAlign w:val="center"/>
          </w:tcPr>
          <w:p w14:paraId="0037F480" w14:textId="77777777" w:rsidR="007B3EEB" w:rsidRPr="00F102F2" w:rsidRDefault="007B3EEB" w:rsidP="00F102F2">
            <w:pPr>
              <w:jc w:val="both"/>
              <w:rPr>
                <w:sz w:val="18"/>
                <w:szCs w:val="18"/>
                <w:lang w:val="de-DE"/>
              </w:rPr>
            </w:pPr>
            <w:r w:rsidRPr="00F102F2">
              <w:rPr>
                <w:sz w:val="18"/>
                <w:szCs w:val="18"/>
                <w:lang w:val="de-DE"/>
              </w:rPr>
              <w:t>2T/4R, (M, N, P, Mg, Ng; Mp, Np) = (1,2,2,1,1;1,2),</w:t>
            </w:r>
          </w:p>
          <w:p w14:paraId="57DE63CA" w14:textId="7DAB92B6" w:rsidR="007B3EEB" w:rsidRPr="00F102F2" w:rsidRDefault="007B3EEB" w:rsidP="00F102F2">
            <w:pPr>
              <w:jc w:val="both"/>
              <w:rPr>
                <w:rFonts w:eastAsia="MS Mincho"/>
                <w:sz w:val="18"/>
                <w:szCs w:val="18"/>
              </w:rPr>
            </w:pPr>
            <w:r w:rsidRPr="00F102F2">
              <w:rPr>
                <w:sz w:val="18"/>
                <w:szCs w:val="18"/>
              </w:rPr>
              <w:t>(dH, dV) = (0.5λ, N/Aλ)</w:t>
            </w:r>
          </w:p>
        </w:tc>
      </w:tr>
      <w:tr w:rsidR="007B3EEB" w:rsidRPr="00F102F2" w14:paraId="056421E4" w14:textId="77777777" w:rsidTr="00F102F2">
        <w:trPr>
          <w:jc w:val="center"/>
        </w:trPr>
        <w:tc>
          <w:tcPr>
            <w:tcW w:w="2830" w:type="dxa"/>
            <w:vAlign w:val="center"/>
          </w:tcPr>
          <w:p w14:paraId="6BC42697" w14:textId="3A284382" w:rsidR="007B3EEB" w:rsidRPr="00F102F2" w:rsidRDefault="007B3EEB" w:rsidP="00F102F2">
            <w:pPr>
              <w:jc w:val="both"/>
              <w:rPr>
                <w:rFonts w:eastAsiaTheme="minorEastAsia"/>
                <w:sz w:val="18"/>
                <w:szCs w:val="18"/>
                <w:lang w:eastAsia="zh-CN"/>
              </w:rPr>
            </w:pPr>
            <w:r w:rsidRPr="00F102F2">
              <w:rPr>
                <w:b/>
                <w:bCs/>
                <w:sz w:val="18"/>
                <w:szCs w:val="18"/>
              </w:rPr>
              <w:t>UE max transmit power</w:t>
            </w:r>
          </w:p>
        </w:tc>
        <w:tc>
          <w:tcPr>
            <w:tcW w:w="6230" w:type="dxa"/>
            <w:vAlign w:val="center"/>
          </w:tcPr>
          <w:p w14:paraId="5F095DE6" w14:textId="35B2AFF6" w:rsidR="007B3EEB" w:rsidRPr="00F102F2" w:rsidRDefault="007B3EEB" w:rsidP="00F102F2">
            <w:pPr>
              <w:jc w:val="both"/>
              <w:rPr>
                <w:rFonts w:eastAsiaTheme="minorEastAsia"/>
                <w:sz w:val="18"/>
                <w:szCs w:val="18"/>
                <w:lang w:eastAsia="zh-CN"/>
              </w:rPr>
            </w:pPr>
            <w:r w:rsidRPr="00F102F2">
              <w:rPr>
                <w:rStyle w:val="normaltextrun"/>
                <w:color w:val="000000"/>
                <w:sz w:val="18"/>
                <w:szCs w:val="18"/>
                <w:shd w:val="clear" w:color="auto" w:fill="FFFFFF"/>
              </w:rPr>
              <w:t>23 dBm</w:t>
            </w:r>
          </w:p>
        </w:tc>
      </w:tr>
      <w:tr w:rsidR="007B3EEB" w:rsidRPr="00F102F2" w14:paraId="6CCEFBEC" w14:textId="77777777" w:rsidTr="00F102F2">
        <w:trPr>
          <w:jc w:val="center"/>
        </w:trPr>
        <w:tc>
          <w:tcPr>
            <w:tcW w:w="2830" w:type="dxa"/>
            <w:vAlign w:val="center"/>
          </w:tcPr>
          <w:p w14:paraId="6D74D96E" w14:textId="6FD95D38" w:rsidR="007B3EEB" w:rsidRPr="00F102F2" w:rsidRDefault="007B3EEB" w:rsidP="00F102F2">
            <w:pPr>
              <w:jc w:val="both"/>
              <w:rPr>
                <w:rFonts w:eastAsiaTheme="minorEastAsia"/>
                <w:sz w:val="18"/>
                <w:szCs w:val="18"/>
                <w:lang w:eastAsia="zh-CN"/>
              </w:rPr>
            </w:pPr>
            <w:r w:rsidRPr="00F102F2">
              <w:rPr>
                <w:b/>
                <w:bCs/>
                <w:sz w:val="18"/>
                <w:szCs w:val="18"/>
              </w:rPr>
              <w:t>UE BWP</w:t>
            </w:r>
          </w:p>
        </w:tc>
        <w:tc>
          <w:tcPr>
            <w:tcW w:w="6230" w:type="dxa"/>
            <w:vAlign w:val="center"/>
          </w:tcPr>
          <w:p w14:paraId="36C6343E" w14:textId="00DA1F17" w:rsidR="007B3EEB" w:rsidRPr="00F102F2" w:rsidRDefault="007B3EEB" w:rsidP="00F102F2">
            <w:pPr>
              <w:jc w:val="both"/>
              <w:rPr>
                <w:rFonts w:eastAsiaTheme="minorEastAsia"/>
                <w:sz w:val="18"/>
                <w:szCs w:val="18"/>
                <w:lang w:eastAsia="zh-CN"/>
              </w:rPr>
            </w:pPr>
            <w:r w:rsidRPr="00F102F2">
              <w:rPr>
                <w:rStyle w:val="normaltextrun"/>
                <w:color w:val="000000"/>
                <w:sz w:val="18"/>
                <w:szCs w:val="18"/>
                <w:shd w:val="clear" w:color="auto" w:fill="FFFFFF"/>
              </w:rPr>
              <w:t>100 MHz</w:t>
            </w:r>
          </w:p>
        </w:tc>
      </w:tr>
      <w:tr w:rsidR="007B3EEB" w:rsidRPr="00F102F2" w14:paraId="51EC0BC2" w14:textId="77777777" w:rsidTr="00F102F2">
        <w:trPr>
          <w:jc w:val="center"/>
        </w:trPr>
        <w:tc>
          <w:tcPr>
            <w:tcW w:w="2830" w:type="dxa"/>
            <w:vAlign w:val="center"/>
          </w:tcPr>
          <w:p w14:paraId="5BA37EEC" w14:textId="4AE75EA4" w:rsidR="007B3EEB" w:rsidRPr="00F102F2" w:rsidRDefault="007B3EEB" w:rsidP="00F102F2">
            <w:pPr>
              <w:jc w:val="both"/>
              <w:rPr>
                <w:rFonts w:eastAsiaTheme="minorEastAsia"/>
                <w:sz w:val="18"/>
                <w:szCs w:val="18"/>
                <w:lang w:eastAsia="zh-CN"/>
              </w:rPr>
            </w:pPr>
            <w:r w:rsidRPr="00F102F2">
              <w:rPr>
                <w:b/>
                <w:bCs/>
                <w:sz w:val="18"/>
                <w:szCs w:val="18"/>
              </w:rPr>
              <w:t>UE height</w:t>
            </w:r>
          </w:p>
        </w:tc>
        <w:tc>
          <w:tcPr>
            <w:tcW w:w="6230" w:type="dxa"/>
            <w:vAlign w:val="center"/>
          </w:tcPr>
          <w:p w14:paraId="2A491D0C" w14:textId="292696A4" w:rsidR="007B3EEB" w:rsidRPr="00F102F2" w:rsidRDefault="007B3EEB" w:rsidP="00F102F2">
            <w:pPr>
              <w:jc w:val="both"/>
              <w:rPr>
                <w:color w:val="000000"/>
                <w:sz w:val="18"/>
                <w:szCs w:val="18"/>
              </w:rPr>
            </w:pPr>
            <w:r w:rsidRPr="00F102F2">
              <w:rPr>
                <w:bCs/>
                <w:sz w:val="18"/>
                <w:szCs w:val="18"/>
              </w:rPr>
              <w:t>1.5m</w:t>
            </w:r>
          </w:p>
        </w:tc>
      </w:tr>
      <w:tr w:rsidR="007B3EEB" w:rsidRPr="00F102F2" w14:paraId="27B2CFB1" w14:textId="77777777" w:rsidTr="00F102F2">
        <w:trPr>
          <w:jc w:val="center"/>
        </w:trPr>
        <w:tc>
          <w:tcPr>
            <w:tcW w:w="2830" w:type="dxa"/>
            <w:vAlign w:val="center"/>
          </w:tcPr>
          <w:p w14:paraId="678BE65E" w14:textId="486DE772" w:rsidR="007B3EEB" w:rsidRPr="00F102F2" w:rsidRDefault="007B3EEB" w:rsidP="00F102F2">
            <w:pPr>
              <w:jc w:val="both"/>
              <w:rPr>
                <w:rFonts w:eastAsiaTheme="minorEastAsia"/>
                <w:sz w:val="18"/>
                <w:szCs w:val="18"/>
                <w:lang w:eastAsia="zh-CN"/>
              </w:rPr>
            </w:pPr>
            <w:r w:rsidRPr="00F102F2">
              <w:rPr>
                <w:b/>
                <w:bCs/>
                <w:sz w:val="18"/>
                <w:szCs w:val="18"/>
              </w:rPr>
              <w:t>UE noise figure</w:t>
            </w:r>
          </w:p>
        </w:tc>
        <w:tc>
          <w:tcPr>
            <w:tcW w:w="6230" w:type="dxa"/>
            <w:vAlign w:val="center"/>
          </w:tcPr>
          <w:p w14:paraId="7D119CA1" w14:textId="3B54E066" w:rsidR="007B3EEB" w:rsidRPr="00F102F2" w:rsidRDefault="007B3EEB" w:rsidP="00F102F2">
            <w:pPr>
              <w:jc w:val="both"/>
              <w:rPr>
                <w:color w:val="000000"/>
                <w:sz w:val="18"/>
                <w:szCs w:val="18"/>
              </w:rPr>
            </w:pPr>
            <w:r w:rsidRPr="00F102F2">
              <w:rPr>
                <w:rStyle w:val="normaltextrun"/>
                <w:color w:val="000000"/>
                <w:sz w:val="18"/>
                <w:szCs w:val="18"/>
                <w:shd w:val="clear" w:color="auto" w:fill="FFFFFF"/>
              </w:rPr>
              <w:t>13 dB</w:t>
            </w:r>
          </w:p>
        </w:tc>
      </w:tr>
      <w:tr w:rsidR="007B3EEB" w:rsidRPr="00F102F2" w14:paraId="40AB750F" w14:textId="77777777" w:rsidTr="00F102F2">
        <w:trPr>
          <w:jc w:val="center"/>
        </w:trPr>
        <w:tc>
          <w:tcPr>
            <w:tcW w:w="2830" w:type="dxa"/>
            <w:vAlign w:val="center"/>
          </w:tcPr>
          <w:p w14:paraId="11D66EE1" w14:textId="423176AE" w:rsidR="007B3EEB" w:rsidRPr="00F102F2" w:rsidRDefault="007B3EEB" w:rsidP="00F102F2">
            <w:pPr>
              <w:jc w:val="both"/>
              <w:rPr>
                <w:rFonts w:eastAsiaTheme="minorEastAsia"/>
                <w:sz w:val="18"/>
                <w:szCs w:val="18"/>
                <w:lang w:eastAsia="zh-CN"/>
              </w:rPr>
            </w:pPr>
            <w:r w:rsidRPr="00F102F2">
              <w:rPr>
                <w:b/>
                <w:sz w:val="18"/>
                <w:szCs w:val="18"/>
              </w:rPr>
              <w:t>UE antenna element gain</w:t>
            </w:r>
          </w:p>
        </w:tc>
        <w:tc>
          <w:tcPr>
            <w:tcW w:w="6230" w:type="dxa"/>
            <w:vAlign w:val="center"/>
          </w:tcPr>
          <w:p w14:paraId="6A685C57" w14:textId="7EA2D1F1" w:rsidR="007B3EEB" w:rsidRPr="00F102F2" w:rsidRDefault="007B3EEB" w:rsidP="00F102F2">
            <w:pPr>
              <w:jc w:val="both"/>
              <w:rPr>
                <w:color w:val="000000"/>
                <w:sz w:val="18"/>
                <w:szCs w:val="18"/>
              </w:rPr>
            </w:pPr>
            <w:r w:rsidRPr="00F102F2">
              <w:rPr>
                <w:sz w:val="18"/>
                <w:szCs w:val="18"/>
              </w:rPr>
              <w:t>5 dBi</w:t>
            </w:r>
          </w:p>
        </w:tc>
      </w:tr>
      <w:tr w:rsidR="007B3EEB" w:rsidRPr="00F102F2" w14:paraId="260537EB" w14:textId="77777777" w:rsidTr="00F102F2">
        <w:trPr>
          <w:jc w:val="center"/>
        </w:trPr>
        <w:tc>
          <w:tcPr>
            <w:tcW w:w="2830" w:type="dxa"/>
            <w:vAlign w:val="center"/>
          </w:tcPr>
          <w:p w14:paraId="0CB6992B" w14:textId="475CF77F" w:rsidR="007B3EEB" w:rsidRPr="00F102F2" w:rsidRDefault="007B3EEB" w:rsidP="00F102F2">
            <w:pPr>
              <w:jc w:val="both"/>
              <w:rPr>
                <w:rFonts w:eastAsiaTheme="minorEastAsia"/>
                <w:sz w:val="18"/>
                <w:szCs w:val="18"/>
                <w:lang w:eastAsia="zh-CN"/>
              </w:rPr>
            </w:pPr>
            <w:r w:rsidRPr="00F102F2">
              <w:rPr>
                <w:b/>
                <w:bCs/>
                <w:sz w:val="18"/>
                <w:szCs w:val="18"/>
              </w:rPr>
              <w:t>UE receiver</w:t>
            </w:r>
          </w:p>
        </w:tc>
        <w:tc>
          <w:tcPr>
            <w:tcW w:w="6230" w:type="dxa"/>
            <w:vAlign w:val="center"/>
          </w:tcPr>
          <w:p w14:paraId="744F6C93" w14:textId="548FA12C" w:rsidR="007B3EEB" w:rsidRPr="00F102F2" w:rsidRDefault="007B3EEB" w:rsidP="00F102F2">
            <w:pPr>
              <w:jc w:val="both"/>
              <w:rPr>
                <w:rFonts w:eastAsiaTheme="minorEastAsia"/>
                <w:sz w:val="18"/>
                <w:szCs w:val="18"/>
                <w:lang w:eastAsia="zh-CN"/>
              </w:rPr>
            </w:pPr>
            <w:r w:rsidRPr="00F102F2">
              <w:rPr>
                <w:bCs/>
                <w:sz w:val="18"/>
                <w:szCs w:val="18"/>
              </w:rPr>
              <w:t>MMSE-IRC</w:t>
            </w:r>
          </w:p>
        </w:tc>
      </w:tr>
      <w:tr w:rsidR="007B3EEB" w:rsidRPr="00F102F2" w14:paraId="199F2FE4" w14:textId="77777777" w:rsidTr="00F102F2">
        <w:trPr>
          <w:jc w:val="center"/>
        </w:trPr>
        <w:tc>
          <w:tcPr>
            <w:tcW w:w="2830" w:type="dxa"/>
            <w:vAlign w:val="center"/>
          </w:tcPr>
          <w:p w14:paraId="313EF73B" w14:textId="2526ED40" w:rsidR="007B3EEB" w:rsidRPr="00F102F2" w:rsidRDefault="007B3EEB" w:rsidP="00F102F2">
            <w:pPr>
              <w:jc w:val="both"/>
              <w:rPr>
                <w:rFonts w:eastAsiaTheme="minorEastAsia"/>
                <w:sz w:val="18"/>
                <w:szCs w:val="18"/>
                <w:lang w:eastAsia="zh-CN"/>
              </w:rPr>
            </w:pPr>
            <w:r w:rsidRPr="00F102F2">
              <w:rPr>
                <w:b/>
                <w:bCs/>
                <w:sz w:val="18"/>
                <w:szCs w:val="18"/>
              </w:rPr>
              <w:t>UE deployment</w:t>
            </w:r>
          </w:p>
        </w:tc>
        <w:tc>
          <w:tcPr>
            <w:tcW w:w="6230" w:type="dxa"/>
            <w:vAlign w:val="center"/>
          </w:tcPr>
          <w:p w14:paraId="6168890A" w14:textId="77777777" w:rsidR="007B3EEB" w:rsidRPr="00F102F2" w:rsidRDefault="007B3EEB" w:rsidP="00F102F2">
            <w:pPr>
              <w:jc w:val="both"/>
              <w:rPr>
                <w:bCs/>
                <w:sz w:val="18"/>
                <w:szCs w:val="18"/>
              </w:rPr>
            </w:pPr>
            <w:r w:rsidRPr="00F102F2">
              <w:rPr>
                <w:bCs/>
                <w:sz w:val="18"/>
                <w:szCs w:val="18"/>
              </w:rPr>
              <w:t>20% Outdoor in cars: 30km/h,</w:t>
            </w:r>
          </w:p>
          <w:p w14:paraId="579F6980" w14:textId="025E27D8" w:rsidR="007B3EEB" w:rsidRPr="00F102F2" w:rsidRDefault="007B3EEB" w:rsidP="00F102F2">
            <w:pPr>
              <w:jc w:val="both"/>
              <w:rPr>
                <w:rFonts w:eastAsiaTheme="minorEastAsia"/>
                <w:sz w:val="18"/>
                <w:szCs w:val="18"/>
                <w:lang w:eastAsia="zh-CN"/>
              </w:rPr>
            </w:pPr>
            <w:r w:rsidRPr="00F102F2">
              <w:rPr>
                <w:bCs/>
                <w:sz w:val="18"/>
                <w:szCs w:val="18"/>
              </w:rPr>
              <w:t>80% Indoor in houses: 3km/h</w:t>
            </w:r>
          </w:p>
        </w:tc>
      </w:tr>
      <w:tr w:rsidR="007B3EEB" w:rsidRPr="00F102F2" w14:paraId="01ACFB29" w14:textId="77777777" w:rsidTr="00F102F2">
        <w:trPr>
          <w:jc w:val="center"/>
        </w:trPr>
        <w:tc>
          <w:tcPr>
            <w:tcW w:w="2830" w:type="dxa"/>
            <w:vAlign w:val="center"/>
          </w:tcPr>
          <w:p w14:paraId="798DB502" w14:textId="642C0BA4" w:rsidR="007B3EEB" w:rsidRPr="00F102F2" w:rsidRDefault="007B3EEB" w:rsidP="00F102F2">
            <w:pPr>
              <w:jc w:val="both"/>
              <w:rPr>
                <w:b/>
                <w:bCs/>
                <w:sz w:val="18"/>
                <w:szCs w:val="18"/>
              </w:rPr>
            </w:pPr>
            <w:r w:rsidRPr="00F102F2">
              <w:rPr>
                <w:b/>
                <w:bCs/>
                <w:sz w:val="18"/>
                <w:szCs w:val="18"/>
              </w:rPr>
              <w:t>Maximum supported Modulation and coding scheme</w:t>
            </w:r>
          </w:p>
        </w:tc>
        <w:tc>
          <w:tcPr>
            <w:tcW w:w="6230" w:type="dxa"/>
            <w:vAlign w:val="center"/>
          </w:tcPr>
          <w:p w14:paraId="4C660A7B" w14:textId="08C771D1" w:rsidR="007B3EEB" w:rsidRPr="00F102F2" w:rsidRDefault="007B3EEB" w:rsidP="00F102F2">
            <w:pPr>
              <w:jc w:val="both"/>
              <w:rPr>
                <w:sz w:val="18"/>
                <w:szCs w:val="18"/>
              </w:rPr>
            </w:pPr>
            <w:r w:rsidRPr="00F102F2">
              <w:rPr>
                <w:bCs/>
                <w:sz w:val="18"/>
                <w:szCs w:val="18"/>
              </w:rPr>
              <w:t>Up to 256QAM</w:t>
            </w:r>
          </w:p>
        </w:tc>
      </w:tr>
      <w:tr w:rsidR="007B3EEB" w:rsidRPr="00F102F2" w14:paraId="426AB08C" w14:textId="77777777" w:rsidTr="00F102F2">
        <w:trPr>
          <w:jc w:val="center"/>
        </w:trPr>
        <w:tc>
          <w:tcPr>
            <w:tcW w:w="2830" w:type="dxa"/>
            <w:vAlign w:val="center"/>
          </w:tcPr>
          <w:p w14:paraId="20FC5246" w14:textId="1203B33E" w:rsidR="007B3EEB" w:rsidRPr="00F102F2" w:rsidRDefault="007B3EEB" w:rsidP="00F102F2">
            <w:pPr>
              <w:jc w:val="both"/>
              <w:rPr>
                <w:b/>
                <w:bCs/>
                <w:sz w:val="18"/>
                <w:szCs w:val="18"/>
              </w:rPr>
            </w:pPr>
            <w:r w:rsidRPr="00F102F2">
              <w:rPr>
                <w:b/>
                <w:bCs/>
                <w:sz w:val="18"/>
                <w:szCs w:val="18"/>
              </w:rPr>
              <w:t>Channel estimation</w:t>
            </w:r>
          </w:p>
        </w:tc>
        <w:tc>
          <w:tcPr>
            <w:tcW w:w="6230" w:type="dxa"/>
            <w:vAlign w:val="center"/>
          </w:tcPr>
          <w:p w14:paraId="0AED0879" w14:textId="330016D5" w:rsidR="007B3EEB" w:rsidRPr="00F102F2" w:rsidRDefault="007B3EEB" w:rsidP="00F102F2">
            <w:pPr>
              <w:jc w:val="both"/>
              <w:rPr>
                <w:sz w:val="18"/>
                <w:szCs w:val="18"/>
              </w:rPr>
            </w:pPr>
            <w:r w:rsidRPr="00F102F2">
              <w:rPr>
                <w:bCs/>
                <w:sz w:val="18"/>
                <w:szCs w:val="18"/>
              </w:rPr>
              <w:t>Ideal</w:t>
            </w:r>
          </w:p>
        </w:tc>
      </w:tr>
      <w:tr w:rsidR="007B3EEB" w:rsidRPr="00F102F2" w14:paraId="4D1EC9BD" w14:textId="77777777" w:rsidTr="00F102F2">
        <w:trPr>
          <w:jc w:val="center"/>
        </w:trPr>
        <w:tc>
          <w:tcPr>
            <w:tcW w:w="2830" w:type="dxa"/>
            <w:vAlign w:val="center"/>
          </w:tcPr>
          <w:p w14:paraId="0907E4DD" w14:textId="312E2A02" w:rsidR="007B3EEB" w:rsidRPr="00F102F2" w:rsidRDefault="007B3EEB" w:rsidP="00F102F2">
            <w:pPr>
              <w:jc w:val="both"/>
              <w:rPr>
                <w:b/>
                <w:bCs/>
                <w:sz w:val="18"/>
                <w:szCs w:val="18"/>
              </w:rPr>
            </w:pPr>
            <w:r w:rsidRPr="00F102F2">
              <w:rPr>
                <w:b/>
                <w:bCs/>
                <w:sz w:val="18"/>
                <w:szCs w:val="18"/>
              </w:rPr>
              <w:t>HARQ scheme</w:t>
            </w:r>
          </w:p>
        </w:tc>
        <w:tc>
          <w:tcPr>
            <w:tcW w:w="6230" w:type="dxa"/>
            <w:vAlign w:val="center"/>
          </w:tcPr>
          <w:p w14:paraId="0EE39D86" w14:textId="530E5A1B" w:rsidR="007B3EEB" w:rsidRPr="00F102F2" w:rsidRDefault="007B3EEB" w:rsidP="00F102F2">
            <w:pPr>
              <w:jc w:val="both"/>
              <w:rPr>
                <w:bCs/>
                <w:sz w:val="18"/>
                <w:szCs w:val="18"/>
              </w:rPr>
            </w:pPr>
            <w:r w:rsidRPr="00F102F2">
              <w:rPr>
                <w:bCs/>
                <w:sz w:val="18"/>
                <w:szCs w:val="18"/>
              </w:rPr>
              <w:t>Ideal</w:t>
            </w:r>
          </w:p>
        </w:tc>
      </w:tr>
      <w:tr w:rsidR="007B3EEB" w:rsidRPr="00F102F2" w14:paraId="5B5EF0BF" w14:textId="77777777" w:rsidTr="00F102F2">
        <w:trPr>
          <w:jc w:val="center"/>
        </w:trPr>
        <w:tc>
          <w:tcPr>
            <w:tcW w:w="2830" w:type="dxa"/>
            <w:vAlign w:val="center"/>
          </w:tcPr>
          <w:p w14:paraId="77FC0D2D" w14:textId="066C3013" w:rsidR="007B3EEB" w:rsidRPr="00F102F2" w:rsidRDefault="007B3EEB" w:rsidP="00F102F2">
            <w:pPr>
              <w:jc w:val="both"/>
              <w:rPr>
                <w:b/>
                <w:bCs/>
                <w:sz w:val="18"/>
                <w:szCs w:val="18"/>
              </w:rPr>
            </w:pPr>
            <w:r w:rsidRPr="00F102F2">
              <w:rPr>
                <w:b/>
                <w:bCs/>
                <w:sz w:val="18"/>
                <w:szCs w:val="18"/>
              </w:rPr>
              <w:t>Max HARQ retransmission</w:t>
            </w:r>
          </w:p>
        </w:tc>
        <w:tc>
          <w:tcPr>
            <w:tcW w:w="6230" w:type="dxa"/>
            <w:vAlign w:val="center"/>
          </w:tcPr>
          <w:p w14:paraId="1B926CA7" w14:textId="7F7CF69B" w:rsidR="007B3EEB" w:rsidRPr="00F102F2" w:rsidRDefault="007B3EEB" w:rsidP="00F102F2">
            <w:pPr>
              <w:jc w:val="both"/>
              <w:rPr>
                <w:bCs/>
                <w:sz w:val="18"/>
                <w:szCs w:val="18"/>
              </w:rPr>
            </w:pPr>
            <w:r w:rsidRPr="00F102F2">
              <w:rPr>
                <w:bCs/>
                <w:sz w:val="18"/>
                <w:szCs w:val="18"/>
              </w:rPr>
              <w:t>3</w:t>
            </w:r>
          </w:p>
        </w:tc>
      </w:tr>
      <w:tr w:rsidR="007B3EEB" w:rsidRPr="00F102F2" w14:paraId="0327711B" w14:textId="77777777" w:rsidTr="00F102F2">
        <w:trPr>
          <w:jc w:val="center"/>
        </w:trPr>
        <w:tc>
          <w:tcPr>
            <w:tcW w:w="2830" w:type="dxa"/>
            <w:vAlign w:val="center"/>
          </w:tcPr>
          <w:p w14:paraId="0ACBB1D5" w14:textId="1B2AD966" w:rsidR="007B3EEB" w:rsidRPr="00F102F2" w:rsidRDefault="007B3EEB" w:rsidP="00F102F2">
            <w:pPr>
              <w:jc w:val="both"/>
              <w:rPr>
                <w:b/>
                <w:bCs/>
                <w:sz w:val="18"/>
                <w:szCs w:val="18"/>
              </w:rPr>
            </w:pPr>
            <w:r w:rsidRPr="00F102F2">
              <w:rPr>
                <w:b/>
                <w:bCs/>
                <w:sz w:val="18"/>
                <w:szCs w:val="18"/>
              </w:rPr>
              <w:t>Target BLER</w:t>
            </w:r>
          </w:p>
        </w:tc>
        <w:tc>
          <w:tcPr>
            <w:tcW w:w="6230" w:type="dxa"/>
            <w:vAlign w:val="center"/>
          </w:tcPr>
          <w:p w14:paraId="4371E33D" w14:textId="55E2E790" w:rsidR="007B3EEB" w:rsidRPr="00F102F2" w:rsidRDefault="007B3EEB" w:rsidP="00F102F2">
            <w:pPr>
              <w:jc w:val="both"/>
              <w:rPr>
                <w:bCs/>
                <w:sz w:val="18"/>
                <w:szCs w:val="18"/>
              </w:rPr>
            </w:pPr>
            <w:r w:rsidRPr="00F102F2">
              <w:rPr>
                <w:bCs/>
                <w:sz w:val="18"/>
                <w:szCs w:val="18"/>
              </w:rPr>
              <w:t>10% of first transmission</w:t>
            </w:r>
          </w:p>
        </w:tc>
      </w:tr>
      <w:tr w:rsidR="007B3EEB" w:rsidRPr="00F102F2" w14:paraId="5987C077" w14:textId="77777777" w:rsidTr="00F102F2">
        <w:trPr>
          <w:jc w:val="center"/>
        </w:trPr>
        <w:tc>
          <w:tcPr>
            <w:tcW w:w="2830" w:type="dxa"/>
            <w:vAlign w:val="center"/>
          </w:tcPr>
          <w:p w14:paraId="527AAB74" w14:textId="47EF889F" w:rsidR="007B3EEB" w:rsidRPr="00F102F2" w:rsidRDefault="007B3EEB" w:rsidP="00F102F2">
            <w:pPr>
              <w:jc w:val="both"/>
              <w:rPr>
                <w:b/>
                <w:bCs/>
                <w:sz w:val="18"/>
                <w:szCs w:val="18"/>
              </w:rPr>
            </w:pPr>
            <w:r w:rsidRPr="00F102F2">
              <w:rPr>
                <w:b/>
                <w:bCs/>
                <w:sz w:val="18"/>
                <w:szCs w:val="18"/>
              </w:rPr>
              <w:t>Power control parameters</w:t>
            </w:r>
          </w:p>
        </w:tc>
        <w:tc>
          <w:tcPr>
            <w:tcW w:w="6230" w:type="dxa"/>
            <w:vAlign w:val="center"/>
          </w:tcPr>
          <w:p w14:paraId="6E6F0D24" w14:textId="5B9A11A9" w:rsidR="007B3EEB" w:rsidRDefault="007B3EEB" w:rsidP="00F102F2">
            <w:pPr>
              <w:jc w:val="both"/>
              <w:rPr>
                <w:bCs/>
                <w:sz w:val="18"/>
                <w:szCs w:val="18"/>
              </w:rPr>
            </w:pPr>
            <w:r w:rsidRPr="00F102F2">
              <w:rPr>
                <w:bCs/>
                <w:sz w:val="18"/>
                <w:szCs w:val="18"/>
              </w:rPr>
              <w:t xml:space="preserve">Open loop, </w:t>
            </w:r>
          </w:p>
          <w:p w14:paraId="47105B34" w14:textId="4A9BF1DA" w:rsidR="00F102F2" w:rsidRPr="00F102F2" w:rsidRDefault="00F102F2" w:rsidP="00F102F2">
            <w:pPr>
              <w:jc w:val="both"/>
              <w:rPr>
                <w:bCs/>
                <w:sz w:val="18"/>
                <w:szCs w:val="18"/>
              </w:rPr>
            </w:pPr>
            <w:r w:rsidRPr="00F102F2">
              <w:rPr>
                <w:kern w:val="2"/>
                <w:sz w:val="18"/>
                <w:szCs w:val="18"/>
              </w:rPr>
              <w:t>P0=-</w:t>
            </w:r>
            <w:r>
              <w:rPr>
                <w:kern w:val="2"/>
                <w:sz w:val="18"/>
                <w:szCs w:val="18"/>
              </w:rPr>
              <w:t>106</w:t>
            </w:r>
            <w:r w:rsidRPr="00F102F2">
              <w:rPr>
                <w:kern w:val="2"/>
                <w:sz w:val="18"/>
                <w:szCs w:val="18"/>
              </w:rPr>
              <w:t>dBm, alpha=</w:t>
            </w:r>
            <w:r>
              <w:rPr>
                <w:kern w:val="2"/>
                <w:sz w:val="18"/>
                <w:szCs w:val="18"/>
              </w:rPr>
              <w:t>1</w:t>
            </w:r>
          </w:p>
        </w:tc>
      </w:tr>
      <w:tr w:rsidR="007B3EEB" w:rsidRPr="00F102F2" w14:paraId="3B7175AD" w14:textId="77777777" w:rsidTr="00F102F2">
        <w:trPr>
          <w:jc w:val="center"/>
        </w:trPr>
        <w:tc>
          <w:tcPr>
            <w:tcW w:w="2830" w:type="dxa"/>
            <w:vAlign w:val="center"/>
          </w:tcPr>
          <w:p w14:paraId="1FFD1B39" w14:textId="0ABC2EAA" w:rsidR="007B3EEB" w:rsidRPr="00F102F2" w:rsidRDefault="007B3EEB" w:rsidP="00F102F2">
            <w:pPr>
              <w:jc w:val="both"/>
              <w:rPr>
                <w:b/>
                <w:bCs/>
                <w:sz w:val="18"/>
                <w:szCs w:val="18"/>
              </w:rPr>
            </w:pPr>
            <w:r w:rsidRPr="00F102F2">
              <w:rPr>
                <w:b/>
                <w:bCs/>
                <w:sz w:val="18"/>
                <w:szCs w:val="18"/>
              </w:rPr>
              <w:t>Scheduling algorithm</w:t>
            </w:r>
          </w:p>
        </w:tc>
        <w:tc>
          <w:tcPr>
            <w:tcW w:w="6230" w:type="dxa"/>
            <w:vAlign w:val="center"/>
          </w:tcPr>
          <w:p w14:paraId="4C0A1FC4" w14:textId="7056E7CD" w:rsidR="007B3EEB" w:rsidRPr="00F102F2" w:rsidRDefault="007B3EEB" w:rsidP="00F102F2">
            <w:pPr>
              <w:jc w:val="both"/>
              <w:rPr>
                <w:bCs/>
                <w:sz w:val="18"/>
                <w:szCs w:val="18"/>
              </w:rPr>
            </w:pPr>
            <w:r w:rsidRPr="00F102F2">
              <w:rPr>
                <w:bCs/>
                <w:sz w:val="18"/>
                <w:szCs w:val="18"/>
              </w:rPr>
              <w:t>PF</w:t>
            </w:r>
          </w:p>
        </w:tc>
      </w:tr>
      <w:tr w:rsidR="007B3EEB" w:rsidRPr="00F102F2" w14:paraId="6EF1DB4C" w14:textId="77777777" w:rsidTr="00F102F2">
        <w:trPr>
          <w:jc w:val="center"/>
        </w:trPr>
        <w:tc>
          <w:tcPr>
            <w:tcW w:w="2830" w:type="dxa"/>
            <w:vAlign w:val="center"/>
          </w:tcPr>
          <w:p w14:paraId="05BE618E" w14:textId="4F76E579" w:rsidR="007B3EEB" w:rsidRPr="00F102F2" w:rsidRDefault="007B3EEB" w:rsidP="00F102F2">
            <w:pPr>
              <w:jc w:val="both"/>
              <w:rPr>
                <w:b/>
                <w:bCs/>
                <w:sz w:val="18"/>
                <w:szCs w:val="18"/>
              </w:rPr>
            </w:pPr>
            <w:r w:rsidRPr="00F102F2">
              <w:rPr>
                <w:b/>
                <w:bCs/>
                <w:sz w:val="18"/>
                <w:szCs w:val="18"/>
                <w:lang w:val="sv-SE"/>
              </w:rPr>
              <w:t>SS blocks per SSB burst</w:t>
            </w:r>
          </w:p>
        </w:tc>
        <w:tc>
          <w:tcPr>
            <w:tcW w:w="6230" w:type="dxa"/>
            <w:vAlign w:val="center"/>
          </w:tcPr>
          <w:p w14:paraId="73B12BFF" w14:textId="1F4E3E55" w:rsidR="007B3EEB" w:rsidRPr="00F102F2" w:rsidRDefault="007B3EEB" w:rsidP="00F102F2">
            <w:pPr>
              <w:jc w:val="both"/>
              <w:rPr>
                <w:color w:val="000000"/>
                <w:sz w:val="18"/>
                <w:szCs w:val="18"/>
                <w:shd w:val="clear" w:color="auto" w:fill="FFFFFF"/>
              </w:rPr>
            </w:pPr>
            <w:r w:rsidRPr="00F102F2">
              <w:rPr>
                <w:sz w:val="18"/>
                <w:szCs w:val="18"/>
              </w:rPr>
              <w:t>Up to 64</w:t>
            </w:r>
          </w:p>
        </w:tc>
      </w:tr>
    </w:tbl>
    <w:p w14:paraId="401015BD" w14:textId="3412C3F2" w:rsidR="00B61C9C" w:rsidRDefault="00B61C9C">
      <w:pPr>
        <w:rPr>
          <w:rFonts w:eastAsia="宋体"/>
          <w:lang w:val="fr-FR"/>
        </w:rPr>
      </w:pPr>
    </w:p>
    <w:p w14:paraId="47FAE594" w14:textId="79E41A68" w:rsidR="00C13845" w:rsidRDefault="00C13845" w:rsidP="00C13845">
      <w:pPr>
        <w:spacing w:before="120" w:line="276" w:lineRule="auto"/>
        <w:jc w:val="center"/>
        <w:rPr>
          <w:rFonts w:eastAsia="宋体"/>
          <w:lang w:eastAsia="zh-CN"/>
        </w:rPr>
      </w:pPr>
      <w:r w:rsidRPr="32F20E44">
        <w:rPr>
          <w:rFonts w:eastAsia="宋体"/>
          <w:lang w:eastAsia="zh-CN"/>
        </w:rPr>
        <w:t>Table I</w:t>
      </w:r>
      <w:r>
        <w:rPr>
          <w:rFonts w:eastAsia="宋体" w:hint="eastAsia"/>
          <w:lang w:eastAsia="zh-CN"/>
        </w:rPr>
        <w:t>I</w:t>
      </w:r>
      <w:r>
        <w:rPr>
          <w:rFonts w:eastAsia="宋体"/>
          <w:lang w:eastAsia="zh-CN"/>
        </w:rPr>
        <w:t>I</w:t>
      </w:r>
      <w:r w:rsidRPr="32F20E44">
        <w:rPr>
          <w:rFonts w:eastAsia="宋体"/>
          <w:lang w:eastAsia="zh-CN"/>
        </w:rPr>
        <w:t xml:space="preserve">. </w:t>
      </w:r>
      <w:r>
        <w:rPr>
          <w:rFonts w:eastAsia="宋体"/>
          <w:lang w:eastAsia="zh-CN"/>
        </w:rPr>
        <w:t>BS power consumption model</w:t>
      </w:r>
    </w:p>
    <w:tbl>
      <w:tblPr>
        <w:tblStyle w:val="13"/>
        <w:tblW w:w="0" w:type="auto"/>
        <w:jc w:val="center"/>
        <w:tblLook w:val="04A0" w:firstRow="1" w:lastRow="0" w:firstColumn="1" w:lastColumn="0" w:noHBand="0" w:noVBand="1"/>
      </w:tblPr>
      <w:tblGrid>
        <w:gridCol w:w="1207"/>
        <w:gridCol w:w="428"/>
        <w:gridCol w:w="990"/>
        <w:gridCol w:w="990"/>
        <w:gridCol w:w="990"/>
        <w:gridCol w:w="988"/>
        <w:gridCol w:w="987"/>
        <w:gridCol w:w="987"/>
      </w:tblGrid>
      <w:tr w:rsidR="00C13845" w:rsidRPr="00C13845" w14:paraId="0F2299F8" w14:textId="77777777" w:rsidTr="00354839">
        <w:trPr>
          <w:trHeight w:val="311"/>
          <w:jc w:val="center"/>
        </w:trPr>
        <w:tc>
          <w:tcPr>
            <w:tcW w:w="0" w:type="auto"/>
            <w:vMerge w:val="restart"/>
            <w:vAlign w:val="center"/>
          </w:tcPr>
          <w:p w14:paraId="25928BA6" w14:textId="77777777" w:rsidR="00C13845" w:rsidRPr="00BB2232" w:rsidRDefault="00C13845" w:rsidP="00BB2232">
            <w:pPr>
              <w:jc w:val="center"/>
              <w:rPr>
                <w:szCs w:val="20"/>
              </w:rPr>
            </w:pPr>
            <w:r w:rsidRPr="00354839">
              <w:rPr>
                <w:rFonts w:eastAsia="Malgun Gothic"/>
                <w:b/>
                <w:bCs/>
                <w:kern w:val="2"/>
                <w:szCs w:val="20"/>
              </w:rPr>
              <w:t>Power state</w:t>
            </w:r>
          </w:p>
        </w:tc>
        <w:tc>
          <w:tcPr>
            <w:tcW w:w="0" w:type="auto"/>
            <w:vMerge w:val="restart"/>
            <w:vAlign w:val="center"/>
          </w:tcPr>
          <w:p w14:paraId="020427FD" w14:textId="77777777" w:rsidR="00C13845" w:rsidRPr="00354839" w:rsidRDefault="00C13845" w:rsidP="00E74864">
            <w:pPr>
              <w:jc w:val="center"/>
              <w:rPr>
                <w:rFonts w:eastAsia="Malgun Gothic"/>
                <w:b/>
                <w:bCs/>
                <w:kern w:val="2"/>
                <w:szCs w:val="20"/>
              </w:rPr>
            </w:pPr>
          </w:p>
        </w:tc>
        <w:tc>
          <w:tcPr>
            <w:tcW w:w="0" w:type="auto"/>
            <w:gridSpan w:val="3"/>
            <w:vAlign w:val="center"/>
          </w:tcPr>
          <w:p w14:paraId="747ECFBA" w14:textId="77777777" w:rsidR="00C13845" w:rsidRPr="00354839" w:rsidRDefault="00C13845" w:rsidP="00E74864">
            <w:pPr>
              <w:jc w:val="center"/>
              <w:rPr>
                <w:rFonts w:eastAsia="Malgun Gothic"/>
                <w:b/>
                <w:bCs/>
                <w:kern w:val="2"/>
                <w:szCs w:val="20"/>
              </w:rPr>
            </w:pPr>
            <w:r w:rsidRPr="00354839">
              <w:rPr>
                <w:rFonts w:eastAsia="Malgun Gothic"/>
                <w:b/>
                <w:bCs/>
                <w:kern w:val="2"/>
                <w:szCs w:val="20"/>
              </w:rPr>
              <w:t xml:space="preserve">Relative Power </w:t>
            </w:r>
            <w:r w:rsidRPr="00354839">
              <w:rPr>
                <w:rFonts w:eastAsia="Malgun Gothic"/>
                <w:b/>
                <w:bCs/>
                <w:i/>
                <w:kern w:val="2"/>
                <w:szCs w:val="20"/>
              </w:rPr>
              <w:t>P</w:t>
            </w:r>
            <w:r w:rsidRPr="00354839">
              <w:rPr>
                <w:rFonts w:eastAsia="Malgun Gothic"/>
                <w:b/>
                <w:bCs/>
                <w:kern w:val="2"/>
                <w:szCs w:val="20"/>
              </w:rPr>
              <w:t xml:space="preserve"> for Category 1</w:t>
            </w:r>
          </w:p>
        </w:tc>
        <w:tc>
          <w:tcPr>
            <w:tcW w:w="0" w:type="auto"/>
            <w:gridSpan w:val="3"/>
            <w:vAlign w:val="center"/>
          </w:tcPr>
          <w:p w14:paraId="3FF402F7" w14:textId="77777777" w:rsidR="00C13845" w:rsidRPr="00354839" w:rsidRDefault="00C13845">
            <w:pPr>
              <w:jc w:val="center"/>
              <w:rPr>
                <w:rFonts w:eastAsia="Malgun Gothic"/>
                <w:b/>
                <w:bCs/>
                <w:kern w:val="2"/>
                <w:szCs w:val="20"/>
              </w:rPr>
            </w:pPr>
            <w:r w:rsidRPr="00354839">
              <w:rPr>
                <w:rFonts w:eastAsia="Malgun Gothic"/>
                <w:b/>
                <w:bCs/>
                <w:kern w:val="2"/>
                <w:szCs w:val="20"/>
              </w:rPr>
              <w:t xml:space="preserve">Relative Power </w:t>
            </w:r>
            <w:r w:rsidRPr="00354839">
              <w:rPr>
                <w:rFonts w:eastAsia="Malgun Gothic"/>
                <w:b/>
                <w:bCs/>
                <w:i/>
                <w:kern w:val="2"/>
                <w:szCs w:val="20"/>
              </w:rPr>
              <w:t xml:space="preserve">P </w:t>
            </w:r>
            <w:r w:rsidRPr="00354839">
              <w:rPr>
                <w:rFonts w:eastAsia="Malgun Gothic"/>
                <w:b/>
                <w:bCs/>
                <w:kern w:val="2"/>
                <w:szCs w:val="20"/>
              </w:rPr>
              <w:t>for Category 2</w:t>
            </w:r>
          </w:p>
        </w:tc>
      </w:tr>
      <w:tr w:rsidR="00C13845" w:rsidRPr="00C13845" w14:paraId="38870012" w14:textId="77777777" w:rsidTr="00354839">
        <w:trPr>
          <w:trHeight w:val="331"/>
          <w:jc w:val="center"/>
        </w:trPr>
        <w:tc>
          <w:tcPr>
            <w:tcW w:w="0" w:type="auto"/>
            <w:vMerge/>
            <w:vAlign w:val="center"/>
          </w:tcPr>
          <w:p w14:paraId="3D798993" w14:textId="77777777" w:rsidR="00C13845" w:rsidRPr="00013671" w:rsidRDefault="00C13845">
            <w:pPr>
              <w:jc w:val="center"/>
              <w:rPr>
                <w:szCs w:val="20"/>
              </w:rPr>
            </w:pPr>
          </w:p>
        </w:tc>
        <w:tc>
          <w:tcPr>
            <w:tcW w:w="0" w:type="auto"/>
            <w:vMerge/>
            <w:vAlign w:val="center"/>
          </w:tcPr>
          <w:p w14:paraId="7A9F9501" w14:textId="77777777" w:rsidR="00C13845" w:rsidRPr="00013671" w:rsidRDefault="00C13845">
            <w:pPr>
              <w:jc w:val="center"/>
              <w:rPr>
                <w:b/>
                <w:szCs w:val="20"/>
              </w:rPr>
            </w:pPr>
          </w:p>
        </w:tc>
        <w:tc>
          <w:tcPr>
            <w:tcW w:w="0" w:type="auto"/>
            <w:vAlign w:val="center"/>
          </w:tcPr>
          <w:p w14:paraId="572447F0" w14:textId="77777777" w:rsidR="00C13845" w:rsidRPr="00E74864" w:rsidRDefault="00C13845">
            <w:pPr>
              <w:jc w:val="center"/>
              <w:rPr>
                <w:b/>
                <w:szCs w:val="20"/>
              </w:rPr>
            </w:pPr>
            <w:r w:rsidRPr="00013671">
              <w:rPr>
                <w:b/>
                <w:szCs w:val="20"/>
              </w:rPr>
              <w:t>S</w:t>
            </w:r>
            <w:r w:rsidRPr="00BB2232">
              <w:rPr>
                <w:b/>
                <w:szCs w:val="20"/>
              </w:rPr>
              <w:t>et 1</w:t>
            </w:r>
          </w:p>
        </w:tc>
        <w:tc>
          <w:tcPr>
            <w:tcW w:w="0" w:type="auto"/>
            <w:vAlign w:val="center"/>
          </w:tcPr>
          <w:p w14:paraId="25E8B6B4" w14:textId="77777777" w:rsidR="00C13845" w:rsidRPr="00E74864" w:rsidRDefault="00C13845">
            <w:pPr>
              <w:jc w:val="center"/>
              <w:rPr>
                <w:b/>
                <w:szCs w:val="20"/>
              </w:rPr>
            </w:pPr>
            <w:r w:rsidRPr="00E74864">
              <w:rPr>
                <w:b/>
                <w:szCs w:val="20"/>
              </w:rPr>
              <w:t>Set 2</w:t>
            </w:r>
          </w:p>
        </w:tc>
        <w:tc>
          <w:tcPr>
            <w:tcW w:w="0" w:type="auto"/>
            <w:vAlign w:val="center"/>
          </w:tcPr>
          <w:p w14:paraId="6BB5DC2C" w14:textId="77777777" w:rsidR="00C13845" w:rsidRPr="00C306DA" w:rsidRDefault="00C13845">
            <w:pPr>
              <w:jc w:val="center"/>
              <w:rPr>
                <w:b/>
                <w:szCs w:val="20"/>
              </w:rPr>
            </w:pPr>
            <w:r w:rsidRPr="00C306DA">
              <w:rPr>
                <w:b/>
                <w:szCs w:val="20"/>
              </w:rPr>
              <w:t>Set 3</w:t>
            </w:r>
          </w:p>
        </w:tc>
        <w:tc>
          <w:tcPr>
            <w:tcW w:w="0" w:type="auto"/>
            <w:vAlign w:val="center"/>
          </w:tcPr>
          <w:p w14:paraId="3ACC7A72" w14:textId="77777777" w:rsidR="00C13845" w:rsidRPr="00E74864" w:rsidRDefault="00C13845">
            <w:pPr>
              <w:jc w:val="center"/>
              <w:rPr>
                <w:b/>
                <w:szCs w:val="20"/>
              </w:rPr>
            </w:pPr>
            <w:r w:rsidRPr="00013671">
              <w:rPr>
                <w:b/>
                <w:szCs w:val="20"/>
              </w:rPr>
              <w:t>S</w:t>
            </w:r>
            <w:r w:rsidRPr="00BB2232">
              <w:rPr>
                <w:b/>
                <w:szCs w:val="20"/>
              </w:rPr>
              <w:t>et 1</w:t>
            </w:r>
          </w:p>
        </w:tc>
        <w:tc>
          <w:tcPr>
            <w:tcW w:w="0" w:type="auto"/>
            <w:vAlign w:val="center"/>
          </w:tcPr>
          <w:p w14:paraId="518247FF" w14:textId="77777777" w:rsidR="00C13845" w:rsidRPr="00E74864" w:rsidRDefault="00C13845">
            <w:pPr>
              <w:jc w:val="center"/>
              <w:rPr>
                <w:b/>
                <w:szCs w:val="20"/>
              </w:rPr>
            </w:pPr>
            <w:r w:rsidRPr="00E74864">
              <w:rPr>
                <w:b/>
                <w:szCs w:val="20"/>
              </w:rPr>
              <w:t>Set 2</w:t>
            </w:r>
          </w:p>
        </w:tc>
        <w:tc>
          <w:tcPr>
            <w:tcW w:w="0" w:type="auto"/>
            <w:vAlign w:val="center"/>
          </w:tcPr>
          <w:p w14:paraId="0E10E0A6" w14:textId="77777777" w:rsidR="00C13845" w:rsidRPr="00C306DA" w:rsidRDefault="00C13845">
            <w:pPr>
              <w:jc w:val="center"/>
              <w:rPr>
                <w:b/>
                <w:szCs w:val="20"/>
              </w:rPr>
            </w:pPr>
            <w:r w:rsidRPr="00C306DA">
              <w:rPr>
                <w:b/>
                <w:szCs w:val="20"/>
              </w:rPr>
              <w:t>Set 3</w:t>
            </w:r>
          </w:p>
        </w:tc>
      </w:tr>
      <w:tr w:rsidR="00C13845" w:rsidRPr="00C13845" w14:paraId="3FC1BBB5" w14:textId="77777777" w:rsidTr="00354839">
        <w:trPr>
          <w:trHeight w:val="299"/>
          <w:jc w:val="center"/>
        </w:trPr>
        <w:tc>
          <w:tcPr>
            <w:tcW w:w="0" w:type="auto"/>
            <w:vAlign w:val="center"/>
          </w:tcPr>
          <w:p w14:paraId="2E1A7C1F" w14:textId="77777777" w:rsidR="00C13845" w:rsidRPr="00C306DA" w:rsidRDefault="00C13845" w:rsidP="00BB2232">
            <w:pPr>
              <w:jc w:val="center"/>
              <w:rPr>
                <w:szCs w:val="20"/>
              </w:rPr>
            </w:pPr>
            <w:r w:rsidRPr="00C306DA">
              <w:rPr>
                <w:szCs w:val="20"/>
              </w:rPr>
              <w:lastRenderedPageBreak/>
              <w:t>Deep sleep</w:t>
            </w:r>
          </w:p>
        </w:tc>
        <w:tc>
          <w:tcPr>
            <w:tcW w:w="0" w:type="auto"/>
            <w:vAlign w:val="center"/>
          </w:tcPr>
          <w:p w14:paraId="491872F9" w14:textId="77777777" w:rsidR="00C13845" w:rsidRPr="00E74864" w:rsidRDefault="00C13845" w:rsidP="00E74864">
            <w:pPr>
              <w:jc w:val="center"/>
              <w:rPr>
                <w:rFonts w:eastAsiaTheme="minorEastAsia"/>
                <w:color w:val="000000" w:themeColor="text1"/>
                <w:szCs w:val="20"/>
                <w:lang w:eastAsia="zh-CN"/>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1</w:t>
            </w:r>
          </w:p>
        </w:tc>
        <w:tc>
          <w:tcPr>
            <w:tcW w:w="0" w:type="auto"/>
            <w:vAlign w:val="center"/>
          </w:tcPr>
          <w:p w14:paraId="49FF9FC3" w14:textId="77777777" w:rsidR="00C13845" w:rsidRPr="00354839" w:rsidRDefault="00C13845" w:rsidP="00E74864">
            <w:pPr>
              <w:jc w:val="center"/>
              <w:rPr>
                <w:color w:val="000000" w:themeColor="text1"/>
                <w:szCs w:val="20"/>
              </w:rPr>
            </w:pPr>
            <w:r w:rsidRPr="00354839">
              <w:rPr>
                <w:color w:val="000000" w:themeColor="text1"/>
                <w:szCs w:val="20"/>
              </w:rPr>
              <w:t>1</w:t>
            </w:r>
          </w:p>
        </w:tc>
        <w:tc>
          <w:tcPr>
            <w:tcW w:w="0" w:type="auto"/>
            <w:vAlign w:val="center"/>
          </w:tcPr>
          <w:p w14:paraId="6EA0C57E" w14:textId="77777777" w:rsidR="00C13845" w:rsidRPr="00BB2232" w:rsidRDefault="00C13845" w:rsidP="00E74864">
            <w:pPr>
              <w:jc w:val="center"/>
              <w:rPr>
                <w:color w:val="000000" w:themeColor="text1"/>
                <w:szCs w:val="20"/>
              </w:rPr>
            </w:pPr>
            <w:r w:rsidRPr="00C306DA">
              <w:rPr>
                <w:color w:val="000000" w:themeColor="text1"/>
                <w:szCs w:val="20"/>
              </w:rPr>
              <w:t>1</w:t>
            </w:r>
          </w:p>
        </w:tc>
        <w:tc>
          <w:tcPr>
            <w:tcW w:w="0" w:type="auto"/>
            <w:vAlign w:val="center"/>
          </w:tcPr>
          <w:p w14:paraId="28C561D2" w14:textId="77777777" w:rsidR="00C13845" w:rsidRPr="00BB2232" w:rsidRDefault="00C13845" w:rsidP="00E74864">
            <w:pPr>
              <w:jc w:val="center"/>
              <w:rPr>
                <w:color w:val="000000" w:themeColor="text1"/>
                <w:szCs w:val="20"/>
              </w:rPr>
            </w:pPr>
            <w:r w:rsidRPr="00C306DA">
              <w:rPr>
                <w:color w:val="000000" w:themeColor="text1"/>
                <w:szCs w:val="20"/>
              </w:rPr>
              <w:t>1</w:t>
            </w:r>
          </w:p>
        </w:tc>
        <w:tc>
          <w:tcPr>
            <w:tcW w:w="0" w:type="auto"/>
            <w:vAlign w:val="center"/>
          </w:tcPr>
          <w:p w14:paraId="37467042" w14:textId="77777777" w:rsidR="00C13845" w:rsidRPr="00E74864" w:rsidRDefault="00C13845">
            <w:pPr>
              <w:jc w:val="center"/>
              <w:rPr>
                <w:color w:val="000000" w:themeColor="text1"/>
                <w:szCs w:val="20"/>
              </w:rPr>
            </w:pPr>
            <w:r w:rsidRPr="00E74864">
              <w:rPr>
                <w:color w:val="000000" w:themeColor="text1"/>
                <w:szCs w:val="20"/>
              </w:rPr>
              <w:t>1</w:t>
            </w:r>
          </w:p>
        </w:tc>
        <w:tc>
          <w:tcPr>
            <w:tcW w:w="0" w:type="auto"/>
            <w:vAlign w:val="center"/>
          </w:tcPr>
          <w:p w14:paraId="244D6BF2" w14:textId="77777777" w:rsidR="00C13845" w:rsidRPr="00C306DA" w:rsidRDefault="00C13845">
            <w:pPr>
              <w:jc w:val="center"/>
              <w:rPr>
                <w:color w:val="000000" w:themeColor="text1"/>
                <w:szCs w:val="20"/>
              </w:rPr>
            </w:pPr>
            <w:r w:rsidRPr="00C306DA">
              <w:rPr>
                <w:color w:val="000000" w:themeColor="text1"/>
                <w:szCs w:val="20"/>
              </w:rPr>
              <w:t>1</w:t>
            </w:r>
          </w:p>
        </w:tc>
        <w:tc>
          <w:tcPr>
            <w:tcW w:w="0" w:type="auto"/>
            <w:vAlign w:val="center"/>
          </w:tcPr>
          <w:p w14:paraId="4932DFD5" w14:textId="77777777" w:rsidR="00C13845" w:rsidRPr="00013671" w:rsidRDefault="00C13845">
            <w:pPr>
              <w:jc w:val="center"/>
              <w:rPr>
                <w:color w:val="000000" w:themeColor="text1"/>
                <w:szCs w:val="20"/>
              </w:rPr>
            </w:pPr>
            <w:r w:rsidRPr="00013671">
              <w:rPr>
                <w:color w:val="000000" w:themeColor="text1"/>
                <w:szCs w:val="20"/>
              </w:rPr>
              <w:t>1</w:t>
            </w:r>
          </w:p>
        </w:tc>
      </w:tr>
      <w:tr w:rsidR="00C13845" w:rsidRPr="00C13845" w14:paraId="05AB0F0E" w14:textId="77777777" w:rsidTr="00354839">
        <w:trPr>
          <w:trHeight w:val="289"/>
          <w:jc w:val="center"/>
        </w:trPr>
        <w:tc>
          <w:tcPr>
            <w:tcW w:w="0" w:type="auto"/>
            <w:vAlign w:val="center"/>
          </w:tcPr>
          <w:p w14:paraId="064AD39E" w14:textId="77777777" w:rsidR="00C13845" w:rsidRPr="00C306DA" w:rsidRDefault="00C13845" w:rsidP="00BB2232">
            <w:pPr>
              <w:jc w:val="center"/>
              <w:rPr>
                <w:szCs w:val="20"/>
              </w:rPr>
            </w:pPr>
            <w:r w:rsidRPr="00C306DA">
              <w:rPr>
                <w:szCs w:val="20"/>
              </w:rPr>
              <w:t>Light sleep</w:t>
            </w:r>
          </w:p>
        </w:tc>
        <w:tc>
          <w:tcPr>
            <w:tcW w:w="0" w:type="auto"/>
            <w:vAlign w:val="center"/>
          </w:tcPr>
          <w:p w14:paraId="7FA50519"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2</w:t>
            </w:r>
          </w:p>
        </w:tc>
        <w:tc>
          <w:tcPr>
            <w:tcW w:w="0" w:type="auto"/>
            <w:vAlign w:val="center"/>
          </w:tcPr>
          <w:p w14:paraId="78C192D4" w14:textId="77777777" w:rsidR="00C13845" w:rsidRPr="00354839" w:rsidRDefault="00C13845" w:rsidP="00E74864">
            <w:pPr>
              <w:jc w:val="center"/>
              <w:rPr>
                <w:color w:val="000000" w:themeColor="text1"/>
                <w:szCs w:val="20"/>
              </w:rPr>
            </w:pPr>
            <w:r w:rsidRPr="00354839">
              <w:rPr>
                <w:color w:val="000000" w:themeColor="text1"/>
                <w:szCs w:val="20"/>
              </w:rPr>
              <w:t>25</w:t>
            </w:r>
          </w:p>
        </w:tc>
        <w:tc>
          <w:tcPr>
            <w:tcW w:w="0" w:type="auto"/>
            <w:vAlign w:val="center"/>
          </w:tcPr>
          <w:p w14:paraId="352ACDDF" w14:textId="77777777" w:rsidR="00C13845" w:rsidRPr="00E74864" w:rsidRDefault="00C13845">
            <w:pPr>
              <w:jc w:val="center"/>
              <w:rPr>
                <w:color w:val="000000" w:themeColor="text1"/>
                <w:szCs w:val="20"/>
              </w:rPr>
            </w:pPr>
            <w:r w:rsidRPr="00BB2232">
              <w:rPr>
                <w:color w:val="000000" w:themeColor="text1"/>
                <w:szCs w:val="20"/>
              </w:rPr>
              <w:t>25</w:t>
            </w:r>
          </w:p>
        </w:tc>
        <w:tc>
          <w:tcPr>
            <w:tcW w:w="0" w:type="auto"/>
            <w:vAlign w:val="center"/>
          </w:tcPr>
          <w:p w14:paraId="4628AB6B" w14:textId="77777777" w:rsidR="00C13845" w:rsidRPr="00E74864" w:rsidRDefault="00C13845">
            <w:pPr>
              <w:jc w:val="center"/>
              <w:rPr>
                <w:color w:val="000000" w:themeColor="text1"/>
                <w:szCs w:val="20"/>
              </w:rPr>
            </w:pPr>
            <w:r w:rsidRPr="00E74864">
              <w:rPr>
                <w:color w:val="000000" w:themeColor="text1"/>
                <w:szCs w:val="20"/>
              </w:rPr>
              <w:t>25</w:t>
            </w:r>
          </w:p>
        </w:tc>
        <w:tc>
          <w:tcPr>
            <w:tcW w:w="0" w:type="auto"/>
            <w:vAlign w:val="center"/>
          </w:tcPr>
          <w:p w14:paraId="214505AF" w14:textId="77777777" w:rsidR="00C13845" w:rsidRPr="00C306DA" w:rsidRDefault="00C13845">
            <w:pPr>
              <w:jc w:val="center"/>
              <w:rPr>
                <w:color w:val="000000" w:themeColor="text1"/>
                <w:szCs w:val="20"/>
              </w:rPr>
            </w:pPr>
            <w:r w:rsidRPr="00C306DA">
              <w:rPr>
                <w:color w:val="000000" w:themeColor="text1"/>
                <w:szCs w:val="20"/>
              </w:rPr>
              <w:t>2.1</w:t>
            </w:r>
          </w:p>
        </w:tc>
        <w:tc>
          <w:tcPr>
            <w:tcW w:w="0" w:type="auto"/>
            <w:vAlign w:val="center"/>
          </w:tcPr>
          <w:p w14:paraId="6FF7CDEF" w14:textId="77777777" w:rsidR="00C13845" w:rsidRPr="00013671" w:rsidRDefault="00C13845">
            <w:pPr>
              <w:jc w:val="center"/>
              <w:rPr>
                <w:color w:val="000000" w:themeColor="text1"/>
                <w:szCs w:val="20"/>
              </w:rPr>
            </w:pPr>
            <w:r w:rsidRPr="00013671">
              <w:rPr>
                <w:color w:val="000000" w:themeColor="text1"/>
                <w:szCs w:val="20"/>
              </w:rPr>
              <w:t>2.1</w:t>
            </w:r>
          </w:p>
        </w:tc>
        <w:tc>
          <w:tcPr>
            <w:tcW w:w="0" w:type="auto"/>
            <w:vAlign w:val="center"/>
          </w:tcPr>
          <w:p w14:paraId="10A42EFB" w14:textId="77777777" w:rsidR="00C13845" w:rsidRPr="00013671" w:rsidRDefault="00C13845">
            <w:pPr>
              <w:jc w:val="center"/>
              <w:rPr>
                <w:color w:val="000000" w:themeColor="text1"/>
                <w:szCs w:val="20"/>
              </w:rPr>
            </w:pPr>
            <w:r w:rsidRPr="00013671">
              <w:rPr>
                <w:color w:val="000000" w:themeColor="text1"/>
                <w:szCs w:val="20"/>
              </w:rPr>
              <w:t>2.1</w:t>
            </w:r>
          </w:p>
        </w:tc>
      </w:tr>
      <w:tr w:rsidR="00C13845" w:rsidRPr="00C13845" w14:paraId="1E5A02D9" w14:textId="77777777" w:rsidTr="00354839">
        <w:trPr>
          <w:trHeight w:val="299"/>
          <w:jc w:val="center"/>
        </w:trPr>
        <w:tc>
          <w:tcPr>
            <w:tcW w:w="0" w:type="auto"/>
            <w:vAlign w:val="center"/>
          </w:tcPr>
          <w:p w14:paraId="0E6D4496" w14:textId="77777777" w:rsidR="00C13845" w:rsidRPr="00C306DA" w:rsidRDefault="00C13845" w:rsidP="00BB2232">
            <w:pPr>
              <w:jc w:val="center"/>
              <w:rPr>
                <w:szCs w:val="20"/>
              </w:rPr>
            </w:pPr>
            <w:r w:rsidRPr="00C306DA">
              <w:rPr>
                <w:szCs w:val="20"/>
              </w:rPr>
              <w:t>Micro sleep</w:t>
            </w:r>
          </w:p>
        </w:tc>
        <w:tc>
          <w:tcPr>
            <w:tcW w:w="0" w:type="auto"/>
            <w:vAlign w:val="center"/>
          </w:tcPr>
          <w:p w14:paraId="10ECE053"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3</w:t>
            </w:r>
          </w:p>
        </w:tc>
        <w:tc>
          <w:tcPr>
            <w:tcW w:w="0" w:type="auto"/>
            <w:vAlign w:val="center"/>
          </w:tcPr>
          <w:p w14:paraId="6A667B9C" w14:textId="77777777" w:rsidR="00C13845" w:rsidRPr="00354839" w:rsidRDefault="00C13845" w:rsidP="00E74864">
            <w:pPr>
              <w:jc w:val="center"/>
              <w:rPr>
                <w:color w:val="000000" w:themeColor="text1"/>
                <w:szCs w:val="20"/>
              </w:rPr>
            </w:pPr>
            <w:r w:rsidRPr="00354839">
              <w:rPr>
                <w:color w:val="000000" w:themeColor="text1"/>
                <w:szCs w:val="20"/>
              </w:rPr>
              <w:t>55</w:t>
            </w:r>
          </w:p>
        </w:tc>
        <w:tc>
          <w:tcPr>
            <w:tcW w:w="0" w:type="auto"/>
            <w:vAlign w:val="center"/>
          </w:tcPr>
          <w:p w14:paraId="78A0F6FF" w14:textId="77777777" w:rsidR="00C13845" w:rsidRPr="00E74864" w:rsidRDefault="00C13845">
            <w:pPr>
              <w:jc w:val="center"/>
              <w:rPr>
                <w:color w:val="000000" w:themeColor="text1"/>
                <w:szCs w:val="20"/>
              </w:rPr>
            </w:pPr>
            <w:r w:rsidRPr="00BB2232">
              <w:rPr>
                <w:color w:val="000000" w:themeColor="text1"/>
                <w:szCs w:val="20"/>
              </w:rPr>
              <w:t>50</w:t>
            </w:r>
          </w:p>
        </w:tc>
        <w:tc>
          <w:tcPr>
            <w:tcW w:w="0" w:type="auto"/>
            <w:vAlign w:val="center"/>
          </w:tcPr>
          <w:p w14:paraId="523080FB" w14:textId="77777777" w:rsidR="00C13845" w:rsidRPr="00E74864" w:rsidRDefault="00C13845">
            <w:pPr>
              <w:jc w:val="center"/>
              <w:rPr>
                <w:color w:val="000000" w:themeColor="text1"/>
                <w:szCs w:val="20"/>
              </w:rPr>
            </w:pPr>
            <w:r w:rsidRPr="00E74864">
              <w:rPr>
                <w:color w:val="000000" w:themeColor="text1"/>
                <w:szCs w:val="20"/>
              </w:rPr>
              <w:t>38</w:t>
            </w:r>
          </w:p>
        </w:tc>
        <w:tc>
          <w:tcPr>
            <w:tcW w:w="0" w:type="auto"/>
            <w:vAlign w:val="center"/>
          </w:tcPr>
          <w:p w14:paraId="29D11033" w14:textId="77777777" w:rsidR="00C13845" w:rsidRPr="00C306DA" w:rsidRDefault="00C13845">
            <w:pPr>
              <w:jc w:val="center"/>
              <w:rPr>
                <w:color w:val="000000" w:themeColor="text1"/>
                <w:szCs w:val="20"/>
              </w:rPr>
            </w:pPr>
            <w:r w:rsidRPr="00C306DA">
              <w:rPr>
                <w:color w:val="000000" w:themeColor="text1"/>
                <w:szCs w:val="20"/>
              </w:rPr>
              <w:t>5.5</w:t>
            </w:r>
          </w:p>
        </w:tc>
        <w:tc>
          <w:tcPr>
            <w:tcW w:w="0" w:type="auto"/>
            <w:vAlign w:val="center"/>
          </w:tcPr>
          <w:p w14:paraId="54674766" w14:textId="77777777" w:rsidR="00C13845" w:rsidRPr="00013671" w:rsidRDefault="00C13845">
            <w:pPr>
              <w:jc w:val="center"/>
              <w:rPr>
                <w:color w:val="000000" w:themeColor="text1"/>
                <w:szCs w:val="20"/>
              </w:rPr>
            </w:pPr>
            <w:r w:rsidRPr="00013671">
              <w:rPr>
                <w:color w:val="000000" w:themeColor="text1"/>
                <w:szCs w:val="20"/>
              </w:rPr>
              <w:t>5</w:t>
            </w:r>
          </w:p>
        </w:tc>
        <w:tc>
          <w:tcPr>
            <w:tcW w:w="0" w:type="auto"/>
            <w:vAlign w:val="center"/>
          </w:tcPr>
          <w:p w14:paraId="192AE9DA" w14:textId="77777777" w:rsidR="00C13845" w:rsidRPr="00BB2232" w:rsidRDefault="00C13845">
            <w:pPr>
              <w:jc w:val="center"/>
              <w:rPr>
                <w:color w:val="000000" w:themeColor="text1"/>
                <w:szCs w:val="20"/>
              </w:rPr>
            </w:pPr>
            <w:r w:rsidRPr="00013671">
              <w:rPr>
                <w:color w:val="000000" w:themeColor="text1"/>
                <w:szCs w:val="20"/>
              </w:rPr>
              <w:t>3</w:t>
            </w:r>
          </w:p>
        </w:tc>
      </w:tr>
      <w:tr w:rsidR="00C13845" w:rsidRPr="00C13845" w14:paraId="4A08A389" w14:textId="77777777" w:rsidTr="00354839">
        <w:trPr>
          <w:trHeight w:val="299"/>
          <w:jc w:val="center"/>
        </w:trPr>
        <w:tc>
          <w:tcPr>
            <w:tcW w:w="0" w:type="auto"/>
            <w:vAlign w:val="center"/>
          </w:tcPr>
          <w:p w14:paraId="7E2C1093" w14:textId="77777777" w:rsidR="00C13845" w:rsidRPr="00C306DA" w:rsidRDefault="00C13845" w:rsidP="00BB2232">
            <w:pPr>
              <w:jc w:val="center"/>
              <w:rPr>
                <w:szCs w:val="20"/>
              </w:rPr>
            </w:pPr>
            <w:r w:rsidRPr="00C306DA">
              <w:rPr>
                <w:szCs w:val="20"/>
              </w:rPr>
              <w:t>Active DL</w:t>
            </w:r>
          </w:p>
        </w:tc>
        <w:tc>
          <w:tcPr>
            <w:tcW w:w="0" w:type="auto"/>
            <w:vAlign w:val="center"/>
          </w:tcPr>
          <w:p w14:paraId="7B84DE1F"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4</w:t>
            </w:r>
          </w:p>
        </w:tc>
        <w:tc>
          <w:tcPr>
            <w:tcW w:w="0" w:type="auto"/>
            <w:vAlign w:val="center"/>
          </w:tcPr>
          <w:p w14:paraId="334A3BE1" w14:textId="77777777" w:rsidR="00C13845" w:rsidRPr="00354839" w:rsidRDefault="00C13845" w:rsidP="00E74864">
            <w:pPr>
              <w:jc w:val="center"/>
              <w:rPr>
                <w:color w:val="000000" w:themeColor="text1"/>
                <w:szCs w:val="20"/>
              </w:rPr>
            </w:pPr>
            <w:r w:rsidRPr="00354839">
              <w:rPr>
                <w:color w:val="000000" w:themeColor="text1"/>
                <w:szCs w:val="20"/>
              </w:rPr>
              <w:t>280</w:t>
            </w:r>
          </w:p>
        </w:tc>
        <w:tc>
          <w:tcPr>
            <w:tcW w:w="0" w:type="auto"/>
            <w:vAlign w:val="center"/>
          </w:tcPr>
          <w:p w14:paraId="41E800E1" w14:textId="77777777" w:rsidR="00C13845" w:rsidRPr="00E74864" w:rsidRDefault="00C13845">
            <w:pPr>
              <w:jc w:val="center"/>
              <w:rPr>
                <w:color w:val="000000" w:themeColor="text1"/>
                <w:szCs w:val="20"/>
              </w:rPr>
            </w:pPr>
            <w:r w:rsidRPr="00BB2232">
              <w:rPr>
                <w:color w:val="000000" w:themeColor="text1"/>
                <w:szCs w:val="20"/>
              </w:rPr>
              <w:t>200</w:t>
            </w:r>
          </w:p>
        </w:tc>
        <w:tc>
          <w:tcPr>
            <w:tcW w:w="0" w:type="auto"/>
            <w:vAlign w:val="center"/>
          </w:tcPr>
          <w:p w14:paraId="7C767EEB" w14:textId="77777777" w:rsidR="00C13845" w:rsidRPr="00E74864" w:rsidRDefault="00C13845">
            <w:pPr>
              <w:jc w:val="center"/>
              <w:rPr>
                <w:color w:val="000000" w:themeColor="text1"/>
                <w:szCs w:val="20"/>
              </w:rPr>
            </w:pPr>
            <w:r w:rsidRPr="00E74864">
              <w:rPr>
                <w:color w:val="000000" w:themeColor="text1"/>
                <w:szCs w:val="20"/>
              </w:rPr>
              <w:t>152</w:t>
            </w:r>
          </w:p>
        </w:tc>
        <w:tc>
          <w:tcPr>
            <w:tcW w:w="0" w:type="auto"/>
            <w:vAlign w:val="center"/>
          </w:tcPr>
          <w:p w14:paraId="68EFECA3" w14:textId="77777777" w:rsidR="00C13845" w:rsidRPr="00C306DA" w:rsidRDefault="00C13845">
            <w:pPr>
              <w:jc w:val="center"/>
              <w:rPr>
                <w:color w:val="000000" w:themeColor="text1"/>
                <w:szCs w:val="20"/>
              </w:rPr>
            </w:pPr>
            <w:r w:rsidRPr="00C306DA">
              <w:rPr>
                <w:color w:val="000000" w:themeColor="text1"/>
                <w:szCs w:val="20"/>
              </w:rPr>
              <w:t>32</w:t>
            </w:r>
          </w:p>
        </w:tc>
        <w:tc>
          <w:tcPr>
            <w:tcW w:w="0" w:type="auto"/>
            <w:vAlign w:val="center"/>
          </w:tcPr>
          <w:p w14:paraId="57561F60" w14:textId="77777777" w:rsidR="00C13845" w:rsidRPr="00013671" w:rsidRDefault="00C13845">
            <w:pPr>
              <w:jc w:val="center"/>
              <w:rPr>
                <w:color w:val="000000" w:themeColor="text1"/>
                <w:szCs w:val="20"/>
              </w:rPr>
            </w:pPr>
            <w:r w:rsidRPr="00013671">
              <w:rPr>
                <w:color w:val="000000" w:themeColor="text1"/>
                <w:szCs w:val="20"/>
              </w:rPr>
              <w:t>26</w:t>
            </w:r>
          </w:p>
        </w:tc>
        <w:tc>
          <w:tcPr>
            <w:tcW w:w="0" w:type="auto"/>
            <w:vAlign w:val="center"/>
          </w:tcPr>
          <w:p w14:paraId="1DFE90E0" w14:textId="77777777" w:rsidR="00C13845" w:rsidRPr="00013671" w:rsidRDefault="00C13845">
            <w:pPr>
              <w:jc w:val="center"/>
              <w:rPr>
                <w:strike/>
                <w:color w:val="000000" w:themeColor="text1"/>
                <w:szCs w:val="20"/>
              </w:rPr>
            </w:pPr>
            <w:r w:rsidRPr="00013671">
              <w:rPr>
                <w:color w:val="000000" w:themeColor="text1"/>
                <w:szCs w:val="20"/>
              </w:rPr>
              <w:t>17.6</w:t>
            </w:r>
          </w:p>
        </w:tc>
      </w:tr>
      <w:tr w:rsidR="00C13845" w:rsidRPr="00C13845" w14:paraId="73D7004C" w14:textId="77777777" w:rsidTr="00354839">
        <w:trPr>
          <w:trHeight w:val="289"/>
          <w:jc w:val="center"/>
        </w:trPr>
        <w:tc>
          <w:tcPr>
            <w:tcW w:w="0" w:type="auto"/>
            <w:vAlign w:val="center"/>
          </w:tcPr>
          <w:p w14:paraId="4876A785" w14:textId="77777777" w:rsidR="00C13845" w:rsidRPr="00C306DA" w:rsidRDefault="00C13845" w:rsidP="00BB2232">
            <w:pPr>
              <w:jc w:val="center"/>
              <w:rPr>
                <w:szCs w:val="20"/>
              </w:rPr>
            </w:pPr>
            <w:r w:rsidRPr="00C306DA">
              <w:rPr>
                <w:szCs w:val="20"/>
              </w:rPr>
              <w:t>Active UL</w:t>
            </w:r>
          </w:p>
        </w:tc>
        <w:tc>
          <w:tcPr>
            <w:tcW w:w="0" w:type="auto"/>
            <w:vAlign w:val="center"/>
          </w:tcPr>
          <w:p w14:paraId="0B05709D"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5</w:t>
            </w:r>
          </w:p>
        </w:tc>
        <w:tc>
          <w:tcPr>
            <w:tcW w:w="0" w:type="auto"/>
            <w:vAlign w:val="center"/>
          </w:tcPr>
          <w:p w14:paraId="6ABDDB99" w14:textId="77777777" w:rsidR="00C13845" w:rsidRPr="00354839" w:rsidRDefault="00C13845" w:rsidP="00E74864">
            <w:pPr>
              <w:jc w:val="center"/>
              <w:rPr>
                <w:color w:val="000000" w:themeColor="text1"/>
                <w:szCs w:val="20"/>
              </w:rPr>
            </w:pPr>
            <w:r w:rsidRPr="00354839">
              <w:rPr>
                <w:color w:val="000000" w:themeColor="text1"/>
                <w:szCs w:val="20"/>
              </w:rPr>
              <w:t>110</w:t>
            </w:r>
          </w:p>
        </w:tc>
        <w:tc>
          <w:tcPr>
            <w:tcW w:w="0" w:type="auto"/>
            <w:vAlign w:val="center"/>
          </w:tcPr>
          <w:p w14:paraId="109E6F00" w14:textId="77777777" w:rsidR="00C13845" w:rsidRPr="00E74864" w:rsidRDefault="00C13845">
            <w:pPr>
              <w:jc w:val="center"/>
              <w:rPr>
                <w:color w:val="000000" w:themeColor="text1"/>
                <w:szCs w:val="20"/>
              </w:rPr>
            </w:pPr>
            <w:r w:rsidRPr="00BB2232">
              <w:rPr>
                <w:color w:val="000000" w:themeColor="text1"/>
                <w:szCs w:val="20"/>
              </w:rPr>
              <w:t>90</w:t>
            </w:r>
          </w:p>
        </w:tc>
        <w:tc>
          <w:tcPr>
            <w:tcW w:w="0" w:type="auto"/>
            <w:vAlign w:val="center"/>
          </w:tcPr>
          <w:p w14:paraId="2915147D" w14:textId="77777777" w:rsidR="00C13845" w:rsidRPr="00E74864" w:rsidRDefault="00C13845">
            <w:pPr>
              <w:jc w:val="center"/>
              <w:rPr>
                <w:color w:val="000000" w:themeColor="text1"/>
                <w:szCs w:val="20"/>
              </w:rPr>
            </w:pPr>
            <w:r w:rsidRPr="00E74864">
              <w:rPr>
                <w:color w:val="000000" w:themeColor="text1"/>
                <w:szCs w:val="20"/>
              </w:rPr>
              <w:t>80</w:t>
            </w:r>
          </w:p>
        </w:tc>
        <w:tc>
          <w:tcPr>
            <w:tcW w:w="0" w:type="auto"/>
            <w:vAlign w:val="center"/>
          </w:tcPr>
          <w:p w14:paraId="28BFCFCF" w14:textId="77777777" w:rsidR="00C13845" w:rsidRPr="00C306DA" w:rsidRDefault="00C13845">
            <w:pPr>
              <w:jc w:val="center"/>
              <w:rPr>
                <w:color w:val="000000" w:themeColor="text1"/>
                <w:szCs w:val="20"/>
              </w:rPr>
            </w:pPr>
            <w:r w:rsidRPr="00C306DA">
              <w:rPr>
                <w:color w:val="000000" w:themeColor="text1"/>
                <w:szCs w:val="20"/>
              </w:rPr>
              <w:t>6.5</w:t>
            </w:r>
          </w:p>
        </w:tc>
        <w:tc>
          <w:tcPr>
            <w:tcW w:w="0" w:type="auto"/>
            <w:vAlign w:val="center"/>
          </w:tcPr>
          <w:p w14:paraId="61940E37" w14:textId="511F8BE7" w:rsidR="00C13845" w:rsidRPr="00013671" w:rsidRDefault="00C13845">
            <w:pPr>
              <w:jc w:val="center"/>
              <w:rPr>
                <w:color w:val="000000" w:themeColor="text1"/>
                <w:szCs w:val="20"/>
              </w:rPr>
            </w:pPr>
            <w:r w:rsidRPr="00013671">
              <w:rPr>
                <w:color w:val="000000" w:themeColor="text1"/>
                <w:szCs w:val="20"/>
              </w:rPr>
              <w:t>5.8</w:t>
            </w:r>
          </w:p>
        </w:tc>
        <w:tc>
          <w:tcPr>
            <w:tcW w:w="0" w:type="auto"/>
            <w:vAlign w:val="center"/>
          </w:tcPr>
          <w:p w14:paraId="07F241E7" w14:textId="77777777" w:rsidR="00C13845" w:rsidRPr="00E74864" w:rsidRDefault="00C13845">
            <w:pPr>
              <w:jc w:val="center"/>
              <w:rPr>
                <w:color w:val="000000" w:themeColor="text1"/>
                <w:szCs w:val="20"/>
              </w:rPr>
            </w:pPr>
            <w:r w:rsidRPr="00013671">
              <w:rPr>
                <w:color w:val="000000" w:themeColor="text1"/>
                <w:szCs w:val="20"/>
              </w:rPr>
              <w:t>4</w:t>
            </w:r>
            <w:r w:rsidRPr="00BB2232">
              <w:rPr>
                <w:color w:val="000000" w:themeColor="text1"/>
                <w:szCs w:val="20"/>
              </w:rPr>
              <w:t>.2</w:t>
            </w:r>
          </w:p>
        </w:tc>
      </w:tr>
    </w:tbl>
    <w:p w14:paraId="3ED613F9" w14:textId="77777777" w:rsidR="00C13845" w:rsidRPr="00C81FF6" w:rsidRDefault="00C13845" w:rsidP="00C13845">
      <w:pPr>
        <w:spacing w:before="120" w:line="276" w:lineRule="auto"/>
        <w:jc w:val="center"/>
        <w:rPr>
          <w:rFonts w:eastAsia="宋体"/>
          <w:lang w:eastAsia="zh-CN"/>
        </w:rPr>
      </w:pPr>
    </w:p>
    <w:p w14:paraId="2C492F57" w14:textId="4F8D22A6" w:rsidR="00D13334" w:rsidRDefault="00D13334" w:rsidP="00D13334">
      <w:pPr>
        <w:spacing w:before="120" w:line="276" w:lineRule="auto"/>
        <w:jc w:val="center"/>
        <w:rPr>
          <w:rFonts w:eastAsia="宋体"/>
          <w:lang w:eastAsia="zh-CN"/>
        </w:rPr>
      </w:pPr>
      <w:r w:rsidRPr="32F20E44">
        <w:rPr>
          <w:rFonts w:eastAsia="宋体"/>
          <w:lang w:eastAsia="zh-CN"/>
        </w:rPr>
        <w:t>Table I</w:t>
      </w:r>
      <w:r>
        <w:rPr>
          <w:rFonts w:eastAsia="宋体"/>
          <w:lang w:eastAsia="zh-CN"/>
        </w:rPr>
        <w:t>V</w:t>
      </w:r>
      <w:r w:rsidRPr="32F20E44">
        <w:rPr>
          <w:rFonts w:eastAsia="宋体"/>
          <w:lang w:eastAsia="zh-CN"/>
        </w:rPr>
        <w:t xml:space="preserve">. </w:t>
      </w:r>
      <w:r>
        <w:rPr>
          <w:rFonts w:eastAsia="宋体" w:hint="eastAsia"/>
          <w:lang w:eastAsia="zh-CN"/>
        </w:rPr>
        <w:t>A</w:t>
      </w:r>
      <w:r>
        <w:rPr>
          <w:rFonts w:eastAsia="宋体"/>
          <w:lang w:eastAsia="zh-CN"/>
        </w:rPr>
        <w:t>dditional energy and total transition time for BS</w:t>
      </w:r>
    </w:p>
    <w:tbl>
      <w:tblPr>
        <w:tblStyle w:val="13"/>
        <w:tblW w:w="0" w:type="auto"/>
        <w:jc w:val="center"/>
        <w:tblLook w:val="04A0" w:firstRow="1" w:lastRow="0" w:firstColumn="1" w:lastColumn="0" w:noHBand="0" w:noVBand="1"/>
      </w:tblPr>
      <w:tblGrid>
        <w:gridCol w:w="1207"/>
        <w:gridCol w:w="1440"/>
        <w:gridCol w:w="1440"/>
        <w:gridCol w:w="1100"/>
        <w:gridCol w:w="1100"/>
      </w:tblGrid>
      <w:tr w:rsidR="00D13334" w:rsidRPr="00D13334" w14:paraId="15773F71" w14:textId="441F8F6A" w:rsidTr="00354839">
        <w:trPr>
          <w:jc w:val="center"/>
        </w:trPr>
        <w:tc>
          <w:tcPr>
            <w:tcW w:w="0" w:type="auto"/>
            <w:vMerge w:val="restart"/>
          </w:tcPr>
          <w:p w14:paraId="1A82BC21" w14:textId="77777777" w:rsidR="00D13334" w:rsidRPr="00354839" w:rsidRDefault="00D13334" w:rsidP="00D13334">
            <w:pPr>
              <w:jc w:val="center"/>
              <w:rPr>
                <w:b/>
                <w:bCs/>
                <w:kern w:val="2"/>
                <w:szCs w:val="20"/>
              </w:rPr>
            </w:pPr>
            <w:r w:rsidRPr="00354839">
              <w:rPr>
                <w:b/>
                <w:bCs/>
                <w:kern w:val="2"/>
                <w:szCs w:val="20"/>
              </w:rPr>
              <w:t>Power state</w:t>
            </w:r>
          </w:p>
        </w:tc>
        <w:tc>
          <w:tcPr>
            <w:tcW w:w="0" w:type="auto"/>
            <w:gridSpan w:val="2"/>
          </w:tcPr>
          <w:p w14:paraId="29FE2251" w14:textId="77777777" w:rsidR="00D13334" w:rsidRPr="00354839" w:rsidRDefault="00D13334" w:rsidP="00D13334">
            <w:pPr>
              <w:keepNext/>
              <w:keepLines/>
              <w:jc w:val="center"/>
              <w:rPr>
                <w:b/>
                <w:bCs/>
                <w:kern w:val="2"/>
                <w:szCs w:val="20"/>
              </w:rPr>
            </w:pPr>
            <w:r w:rsidRPr="00354839">
              <w:rPr>
                <w:b/>
                <w:bCs/>
                <w:kern w:val="2"/>
                <w:szCs w:val="20"/>
              </w:rPr>
              <w:t xml:space="preserve">Additional transition energy </w:t>
            </w:r>
            <m:oMath>
              <m:sSub>
                <m:sSubPr>
                  <m:ctrlPr>
                    <w:rPr>
                      <w:rFonts w:ascii="Cambria Math" w:hAnsi="Cambria Math"/>
                      <w:i/>
                      <w:szCs w:val="20"/>
                      <w:lang w:eastAsia="ja-JP"/>
                    </w:rPr>
                  </m:ctrlPr>
                </m:sSubPr>
                <m:e>
                  <m:r>
                    <m:rPr>
                      <m:sty m:val="bi"/>
                    </m:rPr>
                    <w:rPr>
                      <w:rFonts w:ascii="Cambria Math" w:hAnsi="Cambria Math"/>
                      <w:szCs w:val="20"/>
                    </w:rPr>
                    <m:t>E</m:t>
                  </m:r>
                </m:e>
                <m:sub>
                  <m:r>
                    <m:rPr>
                      <m:sty m:val="bi"/>
                    </m:rPr>
                    <w:rPr>
                      <w:rFonts w:ascii="Cambria Math" w:hAnsi="Cambria Math"/>
                      <w:szCs w:val="20"/>
                    </w:rPr>
                    <m:t>i</m:t>
                  </m:r>
                </m:sub>
              </m:sSub>
            </m:oMath>
          </w:p>
        </w:tc>
        <w:tc>
          <w:tcPr>
            <w:tcW w:w="0" w:type="auto"/>
            <w:gridSpan w:val="2"/>
          </w:tcPr>
          <w:p w14:paraId="09CDADDA" w14:textId="3D8DDC0E" w:rsidR="00D13334" w:rsidRPr="00354839" w:rsidRDefault="00D13334" w:rsidP="00D13334">
            <w:pPr>
              <w:keepNext/>
              <w:keepLines/>
              <w:jc w:val="center"/>
              <w:rPr>
                <w:b/>
                <w:bCs/>
                <w:kern w:val="2"/>
                <w:szCs w:val="20"/>
              </w:rPr>
            </w:pPr>
            <w:r w:rsidRPr="00354839">
              <w:rPr>
                <w:b/>
                <w:bCs/>
                <w:kern w:val="2"/>
                <w:szCs w:val="20"/>
              </w:rPr>
              <w:t>Total transition time T</w:t>
            </w:r>
          </w:p>
        </w:tc>
      </w:tr>
      <w:tr w:rsidR="00D13334" w:rsidRPr="00D13334" w14:paraId="061E92B7" w14:textId="77777777" w:rsidTr="00354839">
        <w:trPr>
          <w:jc w:val="center"/>
        </w:trPr>
        <w:tc>
          <w:tcPr>
            <w:tcW w:w="0" w:type="auto"/>
            <w:vMerge/>
          </w:tcPr>
          <w:p w14:paraId="1AC98681" w14:textId="77777777" w:rsidR="00D13334" w:rsidRPr="00013671" w:rsidRDefault="00D13334" w:rsidP="00D13334">
            <w:pPr>
              <w:jc w:val="center"/>
              <w:rPr>
                <w:szCs w:val="20"/>
              </w:rPr>
            </w:pPr>
          </w:p>
        </w:tc>
        <w:tc>
          <w:tcPr>
            <w:tcW w:w="0" w:type="auto"/>
          </w:tcPr>
          <w:p w14:paraId="01EF6F74" w14:textId="77777777" w:rsidR="00D13334" w:rsidRPr="00E74864" w:rsidRDefault="00D13334" w:rsidP="00D13334">
            <w:pPr>
              <w:jc w:val="center"/>
              <w:rPr>
                <w:szCs w:val="20"/>
              </w:rPr>
            </w:pPr>
            <w:r w:rsidRPr="00013671">
              <w:rPr>
                <w:szCs w:val="20"/>
              </w:rPr>
              <w:t>C</w:t>
            </w:r>
            <w:r w:rsidRPr="00BB2232">
              <w:rPr>
                <w:szCs w:val="20"/>
              </w:rPr>
              <w:t>ategory 1</w:t>
            </w:r>
          </w:p>
        </w:tc>
        <w:tc>
          <w:tcPr>
            <w:tcW w:w="0" w:type="auto"/>
          </w:tcPr>
          <w:p w14:paraId="2893EC49" w14:textId="1FECB6E7" w:rsidR="00D13334" w:rsidRPr="00C306DA" w:rsidRDefault="00D13334" w:rsidP="00D13334">
            <w:pPr>
              <w:jc w:val="center"/>
              <w:rPr>
                <w:szCs w:val="20"/>
              </w:rPr>
            </w:pPr>
            <w:r w:rsidRPr="00D74AAE">
              <w:rPr>
                <w:szCs w:val="20"/>
              </w:rPr>
              <w:t>Category 2</w:t>
            </w:r>
          </w:p>
        </w:tc>
        <w:tc>
          <w:tcPr>
            <w:tcW w:w="0" w:type="auto"/>
          </w:tcPr>
          <w:p w14:paraId="4DDC71FA" w14:textId="5731844C" w:rsidR="00D13334" w:rsidRPr="00C306DA" w:rsidRDefault="00D13334" w:rsidP="00D13334">
            <w:pPr>
              <w:jc w:val="center"/>
              <w:rPr>
                <w:szCs w:val="20"/>
              </w:rPr>
            </w:pPr>
            <w:r w:rsidRPr="00C306DA">
              <w:rPr>
                <w:szCs w:val="20"/>
              </w:rPr>
              <w:t>C</w:t>
            </w:r>
            <w:r w:rsidRPr="00BB2232">
              <w:rPr>
                <w:szCs w:val="20"/>
              </w:rPr>
              <w:t xml:space="preserve">ategory </w:t>
            </w:r>
            <w:r>
              <w:rPr>
                <w:szCs w:val="20"/>
              </w:rPr>
              <w:t>1</w:t>
            </w:r>
          </w:p>
        </w:tc>
        <w:tc>
          <w:tcPr>
            <w:tcW w:w="0" w:type="auto"/>
          </w:tcPr>
          <w:p w14:paraId="599361DF" w14:textId="0EFAFBAC" w:rsidR="00D13334" w:rsidRPr="00E74864" w:rsidRDefault="00D13334" w:rsidP="00D13334">
            <w:pPr>
              <w:jc w:val="center"/>
              <w:rPr>
                <w:szCs w:val="20"/>
              </w:rPr>
            </w:pPr>
            <w:r w:rsidRPr="00D74AAE">
              <w:rPr>
                <w:szCs w:val="20"/>
              </w:rPr>
              <w:t xml:space="preserve">Category </w:t>
            </w:r>
            <w:r>
              <w:rPr>
                <w:szCs w:val="20"/>
              </w:rPr>
              <w:t>2</w:t>
            </w:r>
          </w:p>
        </w:tc>
      </w:tr>
      <w:tr w:rsidR="00D13334" w:rsidRPr="00D13334" w14:paraId="1FE5580F" w14:textId="77777777" w:rsidTr="00354839">
        <w:trPr>
          <w:jc w:val="center"/>
        </w:trPr>
        <w:tc>
          <w:tcPr>
            <w:tcW w:w="0" w:type="auto"/>
          </w:tcPr>
          <w:p w14:paraId="5DEF33C5" w14:textId="77777777" w:rsidR="00D13334" w:rsidRPr="00C306DA" w:rsidRDefault="00D13334" w:rsidP="00D13334">
            <w:pPr>
              <w:jc w:val="center"/>
              <w:rPr>
                <w:szCs w:val="20"/>
              </w:rPr>
            </w:pPr>
            <w:r w:rsidRPr="00C306DA">
              <w:rPr>
                <w:szCs w:val="20"/>
              </w:rPr>
              <w:t>Deep sleep</w:t>
            </w:r>
          </w:p>
        </w:tc>
        <w:tc>
          <w:tcPr>
            <w:tcW w:w="0" w:type="auto"/>
          </w:tcPr>
          <w:p w14:paraId="2D698EEA" w14:textId="77777777" w:rsidR="00D13334" w:rsidRPr="00354839" w:rsidRDefault="00D13334" w:rsidP="00D13334">
            <w:pPr>
              <w:jc w:val="center"/>
              <w:rPr>
                <w:color w:val="000000" w:themeColor="text1"/>
                <w:szCs w:val="20"/>
              </w:rPr>
            </w:pPr>
            <w:r w:rsidRPr="00354839">
              <w:rPr>
                <w:color w:val="000000" w:themeColor="text1"/>
                <w:szCs w:val="20"/>
              </w:rPr>
              <w:t>1000</w:t>
            </w:r>
          </w:p>
        </w:tc>
        <w:tc>
          <w:tcPr>
            <w:tcW w:w="0" w:type="auto"/>
          </w:tcPr>
          <w:p w14:paraId="26FF74DA" w14:textId="4D95B925" w:rsidR="00D13334" w:rsidRPr="00BB2232" w:rsidRDefault="00D13334" w:rsidP="00D13334">
            <w:pPr>
              <w:jc w:val="center"/>
              <w:rPr>
                <w:color w:val="000000" w:themeColor="text1"/>
                <w:szCs w:val="20"/>
              </w:rPr>
            </w:pPr>
            <w:r w:rsidRPr="00BB2232">
              <w:rPr>
                <w:color w:val="000000" w:themeColor="text1"/>
                <w:szCs w:val="20"/>
              </w:rPr>
              <w:t>17000</w:t>
            </w:r>
          </w:p>
        </w:tc>
        <w:tc>
          <w:tcPr>
            <w:tcW w:w="0" w:type="auto"/>
          </w:tcPr>
          <w:p w14:paraId="3132843F" w14:textId="03EC9B1C" w:rsidR="00D13334" w:rsidRPr="00E74864" w:rsidRDefault="00D13334" w:rsidP="00D13334">
            <w:pPr>
              <w:jc w:val="center"/>
              <w:rPr>
                <w:color w:val="000000" w:themeColor="text1"/>
                <w:szCs w:val="20"/>
              </w:rPr>
            </w:pPr>
            <w:r w:rsidRPr="00E74864">
              <w:rPr>
                <w:color w:val="000000" w:themeColor="text1"/>
                <w:szCs w:val="20"/>
              </w:rPr>
              <w:t>50ms</w:t>
            </w:r>
          </w:p>
        </w:tc>
        <w:tc>
          <w:tcPr>
            <w:tcW w:w="0" w:type="auto"/>
          </w:tcPr>
          <w:p w14:paraId="459C7FF3" w14:textId="27072C68" w:rsidR="00D13334" w:rsidRPr="00BB2232" w:rsidRDefault="00D13334" w:rsidP="00D13334">
            <w:pPr>
              <w:jc w:val="center"/>
              <w:rPr>
                <w:color w:val="000000" w:themeColor="text1"/>
                <w:szCs w:val="20"/>
              </w:rPr>
            </w:pPr>
            <w:r w:rsidRPr="00D13334">
              <w:rPr>
                <w:color w:val="000000" w:themeColor="text1"/>
                <w:szCs w:val="20"/>
              </w:rPr>
              <w:t>10</w:t>
            </w:r>
            <w:r w:rsidRPr="00354839">
              <w:rPr>
                <w:color w:val="000000" w:themeColor="text1"/>
                <w:szCs w:val="20"/>
              </w:rPr>
              <w:t>s</w:t>
            </w:r>
          </w:p>
        </w:tc>
      </w:tr>
      <w:tr w:rsidR="00D13334" w:rsidRPr="00D13334" w14:paraId="388FEBBC" w14:textId="77777777" w:rsidTr="00354839">
        <w:trPr>
          <w:jc w:val="center"/>
        </w:trPr>
        <w:tc>
          <w:tcPr>
            <w:tcW w:w="0" w:type="auto"/>
          </w:tcPr>
          <w:p w14:paraId="3C6FF591" w14:textId="77777777" w:rsidR="00D13334" w:rsidRPr="00C306DA" w:rsidRDefault="00D13334" w:rsidP="00D13334">
            <w:pPr>
              <w:jc w:val="center"/>
              <w:rPr>
                <w:szCs w:val="20"/>
              </w:rPr>
            </w:pPr>
            <w:r w:rsidRPr="00C306DA">
              <w:rPr>
                <w:szCs w:val="20"/>
              </w:rPr>
              <w:t>Light sleep</w:t>
            </w:r>
          </w:p>
        </w:tc>
        <w:tc>
          <w:tcPr>
            <w:tcW w:w="0" w:type="auto"/>
          </w:tcPr>
          <w:p w14:paraId="7D06B66D" w14:textId="77777777" w:rsidR="00D13334" w:rsidRPr="00354839" w:rsidRDefault="00D13334" w:rsidP="00D13334">
            <w:pPr>
              <w:jc w:val="center"/>
              <w:rPr>
                <w:color w:val="000000" w:themeColor="text1"/>
                <w:szCs w:val="20"/>
              </w:rPr>
            </w:pPr>
            <w:r w:rsidRPr="00354839">
              <w:rPr>
                <w:color w:val="000000" w:themeColor="text1"/>
                <w:szCs w:val="20"/>
              </w:rPr>
              <w:t>90</w:t>
            </w:r>
          </w:p>
        </w:tc>
        <w:tc>
          <w:tcPr>
            <w:tcW w:w="0" w:type="auto"/>
          </w:tcPr>
          <w:p w14:paraId="2710D1A0" w14:textId="593F6433" w:rsidR="00D13334" w:rsidRPr="00BB2232" w:rsidRDefault="00D13334" w:rsidP="00D13334">
            <w:pPr>
              <w:jc w:val="center"/>
              <w:rPr>
                <w:color w:val="000000" w:themeColor="text1"/>
                <w:szCs w:val="20"/>
              </w:rPr>
            </w:pPr>
            <w:r w:rsidRPr="00BB2232">
              <w:rPr>
                <w:color w:val="000000" w:themeColor="text1"/>
                <w:szCs w:val="20"/>
              </w:rPr>
              <w:t>1088</w:t>
            </w:r>
          </w:p>
        </w:tc>
        <w:tc>
          <w:tcPr>
            <w:tcW w:w="0" w:type="auto"/>
          </w:tcPr>
          <w:p w14:paraId="4B46BD5E" w14:textId="6FF3F13C" w:rsidR="00D13334" w:rsidRPr="00E74864" w:rsidRDefault="00D13334" w:rsidP="00D13334">
            <w:pPr>
              <w:jc w:val="center"/>
              <w:rPr>
                <w:color w:val="000000" w:themeColor="text1"/>
                <w:szCs w:val="20"/>
              </w:rPr>
            </w:pPr>
            <w:r w:rsidRPr="00E74864">
              <w:rPr>
                <w:color w:val="000000" w:themeColor="text1"/>
                <w:szCs w:val="20"/>
              </w:rPr>
              <w:t>6ms</w:t>
            </w:r>
          </w:p>
        </w:tc>
        <w:tc>
          <w:tcPr>
            <w:tcW w:w="0" w:type="auto"/>
          </w:tcPr>
          <w:p w14:paraId="05917707" w14:textId="7C7A7C89" w:rsidR="00D13334" w:rsidRPr="00E74864" w:rsidRDefault="00D13334" w:rsidP="00D13334">
            <w:pPr>
              <w:jc w:val="center"/>
              <w:rPr>
                <w:color w:val="000000" w:themeColor="text1"/>
                <w:szCs w:val="20"/>
              </w:rPr>
            </w:pPr>
            <w:r w:rsidRPr="00354839">
              <w:rPr>
                <w:rFonts w:eastAsiaTheme="minorEastAsia"/>
                <w:color w:val="000000" w:themeColor="text1"/>
                <w:szCs w:val="20"/>
                <w:lang w:eastAsia="zh-CN"/>
              </w:rPr>
              <w:t>640ms</w:t>
            </w:r>
            <w:r w:rsidRPr="00BB2232" w:rsidDel="00D13334">
              <w:rPr>
                <w:color w:val="000000" w:themeColor="text1"/>
                <w:szCs w:val="20"/>
              </w:rPr>
              <w:t xml:space="preserve"> </w:t>
            </w:r>
          </w:p>
        </w:tc>
      </w:tr>
    </w:tbl>
    <w:p w14:paraId="0A1189D0" w14:textId="3A16D179" w:rsidR="00F75068" w:rsidRPr="00BA081A" w:rsidRDefault="00F75068" w:rsidP="00BA081A">
      <w:pPr>
        <w:spacing w:before="120" w:line="276" w:lineRule="auto"/>
        <w:jc w:val="center"/>
        <w:rPr>
          <w:rFonts w:eastAsia="宋体"/>
          <w:lang w:eastAsia="zh-CN"/>
        </w:rPr>
      </w:pPr>
    </w:p>
    <w:p w14:paraId="186EDD7A" w14:textId="04CC29D5" w:rsidR="00BA081A" w:rsidRPr="00BA081A" w:rsidRDefault="00BA081A" w:rsidP="00BA081A">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V</w:t>
      </w:r>
      <w:r w:rsidRPr="32F20E44">
        <w:rPr>
          <w:rFonts w:eastAsia="宋体"/>
          <w:lang w:eastAsia="zh-CN"/>
        </w:rPr>
        <w:t xml:space="preserve">. </w:t>
      </w:r>
      <w:r>
        <w:rPr>
          <w:rFonts w:eastAsia="宋体"/>
          <w:lang w:eastAsia="zh-CN"/>
        </w:rPr>
        <w:t>RS configuration for UEWUS evaluation</w:t>
      </w:r>
    </w:p>
    <w:tbl>
      <w:tblPr>
        <w:tblStyle w:val="aa"/>
        <w:tblW w:w="0" w:type="auto"/>
        <w:tblLook w:val="04A0" w:firstRow="1" w:lastRow="0" w:firstColumn="1" w:lastColumn="0" w:noHBand="0" w:noVBand="1"/>
      </w:tblPr>
      <w:tblGrid>
        <w:gridCol w:w="1577"/>
        <w:gridCol w:w="1289"/>
        <w:gridCol w:w="6084"/>
      </w:tblGrid>
      <w:tr w:rsidR="00BA081A" w:rsidRPr="00BA081A" w14:paraId="2FDFF110" w14:textId="77777777" w:rsidTr="00BA081A">
        <w:trPr>
          <w:trHeight w:val="310"/>
        </w:trPr>
        <w:tc>
          <w:tcPr>
            <w:tcW w:w="0" w:type="auto"/>
          </w:tcPr>
          <w:p w14:paraId="7A93E761" w14:textId="77777777" w:rsidR="00BA081A" w:rsidRPr="00BA081A" w:rsidRDefault="00BA081A" w:rsidP="0037699A">
            <w:pPr>
              <w:rPr>
                <w:szCs w:val="20"/>
              </w:rPr>
            </w:pPr>
            <w:r w:rsidRPr="00BA081A">
              <w:rPr>
                <w:szCs w:val="20"/>
              </w:rPr>
              <w:t>Cases</w:t>
            </w:r>
          </w:p>
        </w:tc>
        <w:tc>
          <w:tcPr>
            <w:tcW w:w="0" w:type="auto"/>
          </w:tcPr>
          <w:p w14:paraId="17206F59" w14:textId="77777777" w:rsidR="00BA081A" w:rsidRPr="00BA081A" w:rsidRDefault="00BA081A" w:rsidP="0037699A">
            <w:pPr>
              <w:rPr>
                <w:szCs w:val="20"/>
              </w:rPr>
            </w:pPr>
            <w:r w:rsidRPr="00BA081A">
              <w:rPr>
                <w:rFonts w:hint="eastAsia"/>
                <w:szCs w:val="20"/>
              </w:rPr>
              <w:t>L</w:t>
            </w:r>
            <w:r w:rsidRPr="00BA081A">
              <w:rPr>
                <w:szCs w:val="20"/>
              </w:rPr>
              <w:t>oad</w:t>
            </w:r>
          </w:p>
        </w:tc>
        <w:tc>
          <w:tcPr>
            <w:tcW w:w="0" w:type="auto"/>
          </w:tcPr>
          <w:p w14:paraId="3EE525E7" w14:textId="77777777" w:rsidR="00BA081A" w:rsidRPr="00BA081A" w:rsidRDefault="00BA081A" w:rsidP="0037699A">
            <w:pPr>
              <w:rPr>
                <w:szCs w:val="20"/>
              </w:rPr>
            </w:pPr>
            <w:r w:rsidRPr="00BA081A">
              <w:rPr>
                <w:rFonts w:hint="eastAsia"/>
                <w:szCs w:val="20"/>
              </w:rPr>
              <w:t>R</w:t>
            </w:r>
            <w:r w:rsidRPr="00BA081A">
              <w:rPr>
                <w:szCs w:val="20"/>
              </w:rPr>
              <w:t>S Configuration</w:t>
            </w:r>
          </w:p>
        </w:tc>
      </w:tr>
      <w:tr w:rsidR="00BA081A" w:rsidRPr="00BA081A" w14:paraId="4658A8B5" w14:textId="77777777" w:rsidTr="00BA081A">
        <w:trPr>
          <w:trHeight w:val="310"/>
        </w:trPr>
        <w:tc>
          <w:tcPr>
            <w:tcW w:w="0" w:type="auto"/>
            <w:vMerge w:val="restart"/>
          </w:tcPr>
          <w:p w14:paraId="3D2FCF59" w14:textId="1511DA10" w:rsidR="00BA081A" w:rsidRPr="00BA081A" w:rsidRDefault="00BA081A" w:rsidP="0037699A">
            <w:pPr>
              <w:rPr>
                <w:szCs w:val="20"/>
              </w:rPr>
            </w:pPr>
            <w:r w:rsidRPr="00BA081A">
              <w:rPr>
                <w:rFonts w:hint="eastAsia"/>
                <w:szCs w:val="20"/>
              </w:rPr>
              <w:t>B</w:t>
            </w:r>
            <w:r w:rsidRPr="00BA081A">
              <w:rPr>
                <w:szCs w:val="20"/>
              </w:rPr>
              <w:t>aseline scheme</w:t>
            </w:r>
          </w:p>
        </w:tc>
        <w:tc>
          <w:tcPr>
            <w:tcW w:w="0" w:type="auto"/>
          </w:tcPr>
          <w:p w14:paraId="6E326FAE" w14:textId="535FBD61" w:rsidR="00BA081A" w:rsidRPr="00BA081A" w:rsidRDefault="00BA081A" w:rsidP="0037699A">
            <w:pPr>
              <w:rPr>
                <w:szCs w:val="20"/>
              </w:rPr>
            </w:pPr>
            <w:r w:rsidRPr="00BA081A">
              <w:rPr>
                <w:szCs w:val="20"/>
              </w:rPr>
              <w:t>Zero load</w:t>
            </w:r>
          </w:p>
        </w:tc>
        <w:tc>
          <w:tcPr>
            <w:tcW w:w="0" w:type="auto"/>
          </w:tcPr>
          <w:p w14:paraId="3A10E222" w14:textId="0FF4A6B4" w:rsidR="00BA081A" w:rsidRPr="00BA081A" w:rsidRDefault="00BA081A" w:rsidP="0037699A">
            <w:pPr>
              <w:rPr>
                <w:szCs w:val="20"/>
              </w:rPr>
            </w:pPr>
            <w:r w:rsidRPr="00BA081A">
              <w:rPr>
                <w:szCs w:val="20"/>
              </w:rPr>
              <w:t xml:space="preserve">20ms SSB and SIB1, 20ms RACH listening </w:t>
            </w:r>
          </w:p>
        </w:tc>
      </w:tr>
      <w:tr w:rsidR="00BA081A" w:rsidRPr="00BA081A" w14:paraId="76AAF6B3" w14:textId="77777777" w:rsidTr="00BA081A">
        <w:trPr>
          <w:trHeight w:val="640"/>
        </w:trPr>
        <w:tc>
          <w:tcPr>
            <w:tcW w:w="0" w:type="auto"/>
            <w:vMerge/>
          </w:tcPr>
          <w:p w14:paraId="524CF514" w14:textId="77777777" w:rsidR="00BA081A" w:rsidRPr="00BA081A" w:rsidRDefault="00BA081A" w:rsidP="0037699A">
            <w:pPr>
              <w:rPr>
                <w:szCs w:val="20"/>
              </w:rPr>
            </w:pPr>
          </w:p>
        </w:tc>
        <w:tc>
          <w:tcPr>
            <w:tcW w:w="0" w:type="auto"/>
          </w:tcPr>
          <w:p w14:paraId="6D62EB7C" w14:textId="77777777" w:rsidR="00BA081A" w:rsidRPr="00BA081A" w:rsidRDefault="00BA081A" w:rsidP="0037699A">
            <w:pPr>
              <w:rPr>
                <w:szCs w:val="20"/>
              </w:rPr>
            </w:pPr>
            <w:r w:rsidRPr="00BA081A">
              <w:rPr>
                <w:szCs w:val="20"/>
              </w:rPr>
              <w:t>Low load</w:t>
            </w:r>
          </w:p>
        </w:tc>
        <w:tc>
          <w:tcPr>
            <w:tcW w:w="0" w:type="auto"/>
          </w:tcPr>
          <w:p w14:paraId="38F004E9" w14:textId="6B09FA0F" w:rsidR="00BA081A" w:rsidRPr="00BA081A" w:rsidRDefault="00BA081A" w:rsidP="0037699A">
            <w:pPr>
              <w:rPr>
                <w:szCs w:val="20"/>
              </w:rPr>
            </w:pPr>
            <w:r w:rsidRPr="00BA081A">
              <w:rPr>
                <w:szCs w:val="20"/>
              </w:rPr>
              <w:t>20ms SSB and SIB1, 20ms RACH listening</w:t>
            </w:r>
          </w:p>
        </w:tc>
      </w:tr>
      <w:tr w:rsidR="00BA081A" w:rsidRPr="00BA081A" w14:paraId="5271D4C8" w14:textId="77777777" w:rsidTr="00BA081A">
        <w:trPr>
          <w:trHeight w:val="630"/>
        </w:trPr>
        <w:tc>
          <w:tcPr>
            <w:tcW w:w="0" w:type="auto"/>
            <w:vMerge/>
          </w:tcPr>
          <w:p w14:paraId="17C71775" w14:textId="77777777" w:rsidR="00BA081A" w:rsidRPr="00BA081A" w:rsidRDefault="00BA081A" w:rsidP="0037699A">
            <w:pPr>
              <w:rPr>
                <w:szCs w:val="20"/>
              </w:rPr>
            </w:pPr>
          </w:p>
        </w:tc>
        <w:tc>
          <w:tcPr>
            <w:tcW w:w="0" w:type="auto"/>
          </w:tcPr>
          <w:p w14:paraId="4BDBA2AB" w14:textId="77777777" w:rsidR="00BA081A" w:rsidRPr="00BA081A" w:rsidRDefault="00BA081A" w:rsidP="0037699A">
            <w:pPr>
              <w:rPr>
                <w:szCs w:val="20"/>
              </w:rPr>
            </w:pPr>
            <w:r w:rsidRPr="00BA081A">
              <w:rPr>
                <w:szCs w:val="20"/>
              </w:rPr>
              <w:t>Light load</w:t>
            </w:r>
          </w:p>
        </w:tc>
        <w:tc>
          <w:tcPr>
            <w:tcW w:w="0" w:type="auto"/>
          </w:tcPr>
          <w:p w14:paraId="16CD2623" w14:textId="1659F737" w:rsidR="00BA081A" w:rsidRPr="00BA081A" w:rsidRDefault="00BA081A" w:rsidP="0037699A">
            <w:pPr>
              <w:rPr>
                <w:szCs w:val="20"/>
              </w:rPr>
            </w:pPr>
            <w:r w:rsidRPr="00BA081A">
              <w:rPr>
                <w:szCs w:val="20"/>
              </w:rPr>
              <w:t xml:space="preserve">20ms SSB and SIB1, </w:t>
            </w:r>
            <w:r w:rsidRPr="00BA081A">
              <w:rPr>
                <w:rFonts w:hint="eastAsia"/>
                <w:szCs w:val="20"/>
              </w:rPr>
              <w:t>20ms</w:t>
            </w:r>
            <w:r w:rsidRPr="00BA081A">
              <w:rPr>
                <w:szCs w:val="20"/>
              </w:rPr>
              <w:t xml:space="preserve"> RACH listening, 10ms CSIRS</w:t>
            </w:r>
          </w:p>
        </w:tc>
      </w:tr>
      <w:tr w:rsidR="00BA081A" w:rsidRPr="00BA081A" w14:paraId="07819AE6" w14:textId="77777777" w:rsidTr="00BA081A">
        <w:trPr>
          <w:trHeight w:val="640"/>
        </w:trPr>
        <w:tc>
          <w:tcPr>
            <w:tcW w:w="0" w:type="auto"/>
            <w:vMerge/>
          </w:tcPr>
          <w:p w14:paraId="73FCCEDA" w14:textId="77777777" w:rsidR="00BA081A" w:rsidRPr="00BA081A" w:rsidRDefault="00BA081A" w:rsidP="0037699A">
            <w:pPr>
              <w:rPr>
                <w:szCs w:val="20"/>
              </w:rPr>
            </w:pPr>
          </w:p>
        </w:tc>
        <w:tc>
          <w:tcPr>
            <w:tcW w:w="0" w:type="auto"/>
          </w:tcPr>
          <w:p w14:paraId="44986500" w14:textId="77777777" w:rsidR="00BA081A" w:rsidRPr="00BA081A" w:rsidRDefault="00BA081A" w:rsidP="0037699A">
            <w:pPr>
              <w:rPr>
                <w:szCs w:val="20"/>
              </w:rPr>
            </w:pPr>
            <w:r w:rsidRPr="00BA081A">
              <w:rPr>
                <w:szCs w:val="20"/>
              </w:rPr>
              <w:t>Medium load</w:t>
            </w:r>
          </w:p>
        </w:tc>
        <w:tc>
          <w:tcPr>
            <w:tcW w:w="0" w:type="auto"/>
          </w:tcPr>
          <w:p w14:paraId="5F56B5BE" w14:textId="6AF5DF1A" w:rsidR="00BA081A" w:rsidRPr="00BA081A" w:rsidRDefault="00BA081A" w:rsidP="0037699A">
            <w:pPr>
              <w:rPr>
                <w:szCs w:val="20"/>
              </w:rPr>
            </w:pPr>
            <w:r w:rsidRPr="00BA081A">
              <w:rPr>
                <w:szCs w:val="20"/>
              </w:rPr>
              <w:t xml:space="preserve">20ms SSB and SIB1, </w:t>
            </w:r>
            <w:r w:rsidRPr="00BA081A">
              <w:rPr>
                <w:rFonts w:hint="eastAsia"/>
                <w:szCs w:val="20"/>
              </w:rPr>
              <w:t>20ms</w:t>
            </w:r>
            <w:r w:rsidRPr="00BA081A">
              <w:rPr>
                <w:szCs w:val="20"/>
              </w:rPr>
              <w:t xml:space="preserve"> RACH listening, 10ms CSIRS</w:t>
            </w:r>
          </w:p>
        </w:tc>
      </w:tr>
      <w:tr w:rsidR="00BA081A" w:rsidRPr="00BA081A" w14:paraId="5A447614" w14:textId="77777777" w:rsidTr="00BA081A">
        <w:trPr>
          <w:trHeight w:val="310"/>
        </w:trPr>
        <w:tc>
          <w:tcPr>
            <w:tcW w:w="0" w:type="auto"/>
            <w:vMerge w:val="restart"/>
          </w:tcPr>
          <w:p w14:paraId="122010AC" w14:textId="5AD3597F" w:rsidR="00BA081A" w:rsidRPr="00BA081A" w:rsidRDefault="00F35300" w:rsidP="0037699A">
            <w:pPr>
              <w:rPr>
                <w:szCs w:val="20"/>
              </w:rPr>
            </w:pPr>
            <w:r>
              <w:rPr>
                <w:szCs w:val="20"/>
              </w:rPr>
              <w:t>UEWUS</w:t>
            </w:r>
            <w:r w:rsidR="00BA081A" w:rsidRPr="00BA081A">
              <w:rPr>
                <w:szCs w:val="20"/>
              </w:rPr>
              <w:t xml:space="preserve"> scheme</w:t>
            </w:r>
          </w:p>
        </w:tc>
        <w:tc>
          <w:tcPr>
            <w:tcW w:w="0" w:type="auto"/>
          </w:tcPr>
          <w:p w14:paraId="732C42EA" w14:textId="0F8F4854" w:rsidR="00BA081A" w:rsidRPr="00BA081A" w:rsidRDefault="00BA081A" w:rsidP="0037699A">
            <w:pPr>
              <w:rPr>
                <w:szCs w:val="20"/>
              </w:rPr>
            </w:pPr>
            <w:r w:rsidRPr="00BA081A">
              <w:rPr>
                <w:szCs w:val="20"/>
              </w:rPr>
              <w:t>Zero load</w:t>
            </w:r>
          </w:p>
        </w:tc>
        <w:tc>
          <w:tcPr>
            <w:tcW w:w="0" w:type="auto"/>
          </w:tcPr>
          <w:p w14:paraId="778F6A57" w14:textId="194CA00A" w:rsidR="00BA081A" w:rsidRPr="00BA081A" w:rsidRDefault="00BA081A" w:rsidP="0037699A">
            <w:pPr>
              <w:rPr>
                <w:szCs w:val="20"/>
              </w:rPr>
            </w:pPr>
            <w:r w:rsidRPr="00BA081A">
              <w:rPr>
                <w:szCs w:val="20"/>
              </w:rPr>
              <w:t>Normal mode: 20ms SSB and SIB1, 20ms RACH listening</w:t>
            </w:r>
          </w:p>
          <w:p w14:paraId="53EF95FF" w14:textId="3CFFDE14" w:rsidR="00BA081A" w:rsidRPr="00BA081A" w:rsidRDefault="00BA081A" w:rsidP="0037699A">
            <w:pPr>
              <w:rPr>
                <w:szCs w:val="20"/>
              </w:rPr>
            </w:pPr>
            <w:r w:rsidRPr="00BA081A">
              <w:rPr>
                <w:szCs w:val="20"/>
              </w:rPr>
              <w:t xml:space="preserve">Energy saving mode: </w:t>
            </w:r>
          </w:p>
          <w:p w14:paraId="295A445C" w14:textId="63439199"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 </w:t>
            </w:r>
          </w:p>
          <w:p w14:paraId="06FD4668" w14:textId="0BBC672E" w:rsidR="00BA081A" w:rsidRPr="00BA081A" w:rsidRDefault="00BA081A" w:rsidP="0037699A">
            <w:pPr>
              <w:rPr>
                <w:szCs w:val="20"/>
              </w:rPr>
            </w:pPr>
            <w:r w:rsidRPr="00BA081A">
              <w:rPr>
                <w:szCs w:val="20"/>
              </w:rPr>
              <w:t>Option 2: 20/80/160ms WUS listening</w:t>
            </w:r>
          </w:p>
        </w:tc>
      </w:tr>
      <w:tr w:rsidR="00BA081A" w:rsidRPr="00BA081A" w14:paraId="6DA7DF0B" w14:textId="77777777" w:rsidTr="00BA081A">
        <w:trPr>
          <w:trHeight w:val="630"/>
        </w:trPr>
        <w:tc>
          <w:tcPr>
            <w:tcW w:w="0" w:type="auto"/>
            <w:vMerge/>
          </w:tcPr>
          <w:p w14:paraId="0F72CA4A" w14:textId="77777777" w:rsidR="00BA081A" w:rsidRPr="00BA081A" w:rsidRDefault="00BA081A" w:rsidP="0037699A">
            <w:pPr>
              <w:rPr>
                <w:szCs w:val="20"/>
              </w:rPr>
            </w:pPr>
          </w:p>
        </w:tc>
        <w:tc>
          <w:tcPr>
            <w:tcW w:w="0" w:type="auto"/>
          </w:tcPr>
          <w:p w14:paraId="41C73760" w14:textId="77777777" w:rsidR="00BA081A" w:rsidRPr="00BA081A" w:rsidRDefault="00BA081A" w:rsidP="0037699A">
            <w:pPr>
              <w:rPr>
                <w:szCs w:val="20"/>
              </w:rPr>
            </w:pPr>
            <w:r w:rsidRPr="00BA081A">
              <w:rPr>
                <w:szCs w:val="20"/>
              </w:rPr>
              <w:t>Low load</w:t>
            </w:r>
          </w:p>
        </w:tc>
        <w:tc>
          <w:tcPr>
            <w:tcW w:w="0" w:type="auto"/>
          </w:tcPr>
          <w:p w14:paraId="60994A93" w14:textId="77777777" w:rsidR="00BA081A" w:rsidRPr="00BA081A" w:rsidRDefault="00BA081A" w:rsidP="00BA081A">
            <w:pPr>
              <w:rPr>
                <w:szCs w:val="20"/>
              </w:rPr>
            </w:pPr>
            <w:r w:rsidRPr="00BA081A">
              <w:rPr>
                <w:szCs w:val="20"/>
              </w:rPr>
              <w:t>Normal mode: 20ms SSB and SIB1, 20ms RACH listening</w:t>
            </w:r>
          </w:p>
          <w:p w14:paraId="7E5F0733" w14:textId="3DBB96E9" w:rsidR="00BA081A" w:rsidRPr="00BA081A" w:rsidRDefault="00BA081A" w:rsidP="0037699A">
            <w:pPr>
              <w:rPr>
                <w:szCs w:val="20"/>
              </w:rPr>
            </w:pPr>
          </w:p>
          <w:p w14:paraId="1EA4350D" w14:textId="77777777" w:rsidR="00BA081A" w:rsidRPr="00BA081A" w:rsidRDefault="00BA081A" w:rsidP="0037699A">
            <w:pPr>
              <w:rPr>
                <w:szCs w:val="20"/>
              </w:rPr>
            </w:pPr>
            <w:r w:rsidRPr="00BA081A">
              <w:rPr>
                <w:szCs w:val="20"/>
              </w:rPr>
              <w:t xml:space="preserve">ES-state gNB: </w:t>
            </w:r>
          </w:p>
          <w:p w14:paraId="1C940193" w14:textId="5EF3E70C"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w:t>
            </w:r>
          </w:p>
          <w:p w14:paraId="750D33AC" w14:textId="4E192402" w:rsidR="00BA081A" w:rsidRPr="00BA081A" w:rsidRDefault="00BA081A" w:rsidP="0037699A">
            <w:pPr>
              <w:rPr>
                <w:szCs w:val="20"/>
              </w:rPr>
            </w:pPr>
            <w:r w:rsidRPr="00BA081A">
              <w:rPr>
                <w:szCs w:val="20"/>
              </w:rPr>
              <w:t>Option 2: 20/80/160ms WUS listening</w:t>
            </w:r>
          </w:p>
        </w:tc>
      </w:tr>
      <w:tr w:rsidR="00BA081A" w:rsidRPr="00BA081A" w14:paraId="7FE43383" w14:textId="77777777" w:rsidTr="00BA081A">
        <w:trPr>
          <w:trHeight w:val="640"/>
        </w:trPr>
        <w:tc>
          <w:tcPr>
            <w:tcW w:w="0" w:type="auto"/>
            <w:vMerge/>
          </w:tcPr>
          <w:p w14:paraId="5C249617" w14:textId="77777777" w:rsidR="00BA081A" w:rsidRPr="00BA081A" w:rsidRDefault="00BA081A" w:rsidP="0037699A">
            <w:pPr>
              <w:rPr>
                <w:szCs w:val="20"/>
              </w:rPr>
            </w:pPr>
          </w:p>
        </w:tc>
        <w:tc>
          <w:tcPr>
            <w:tcW w:w="0" w:type="auto"/>
          </w:tcPr>
          <w:p w14:paraId="029EDC2E" w14:textId="77777777" w:rsidR="00BA081A" w:rsidRPr="00BA081A" w:rsidRDefault="00BA081A" w:rsidP="0037699A">
            <w:pPr>
              <w:rPr>
                <w:szCs w:val="20"/>
              </w:rPr>
            </w:pPr>
            <w:r w:rsidRPr="00BA081A">
              <w:rPr>
                <w:szCs w:val="20"/>
              </w:rPr>
              <w:t>Light load</w:t>
            </w:r>
          </w:p>
        </w:tc>
        <w:tc>
          <w:tcPr>
            <w:tcW w:w="0" w:type="auto"/>
          </w:tcPr>
          <w:p w14:paraId="07FF863F" w14:textId="209135A8" w:rsidR="00BA081A" w:rsidRPr="00BA081A" w:rsidRDefault="00BA081A" w:rsidP="0037699A">
            <w:pPr>
              <w:rPr>
                <w:szCs w:val="20"/>
              </w:rPr>
            </w:pPr>
            <w:r w:rsidRPr="00BA081A">
              <w:rPr>
                <w:szCs w:val="20"/>
              </w:rPr>
              <w:t>Normal mode: 20ms SSB and SIB1, 20ms RACH listening</w:t>
            </w:r>
            <w:r w:rsidRPr="00BA081A">
              <w:rPr>
                <w:rFonts w:eastAsiaTheme="minorEastAsia" w:hint="eastAsia"/>
                <w:szCs w:val="20"/>
                <w:lang w:eastAsia="zh-CN"/>
              </w:rPr>
              <w:t>,</w:t>
            </w:r>
            <w:r w:rsidRPr="00BA081A">
              <w:rPr>
                <w:szCs w:val="20"/>
              </w:rPr>
              <w:t xml:space="preserve"> 10ms CSIRS</w:t>
            </w:r>
          </w:p>
          <w:p w14:paraId="70CDE05F" w14:textId="77777777" w:rsidR="00BA081A" w:rsidRPr="00BA081A" w:rsidRDefault="00BA081A" w:rsidP="0037699A">
            <w:pPr>
              <w:rPr>
                <w:szCs w:val="20"/>
              </w:rPr>
            </w:pPr>
            <w:r w:rsidRPr="00BA081A">
              <w:rPr>
                <w:szCs w:val="20"/>
              </w:rPr>
              <w:t xml:space="preserve">ES-state gNB: </w:t>
            </w:r>
          </w:p>
          <w:p w14:paraId="25259346" w14:textId="1923A901"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w:t>
            </w:r>
          </w:p>
          <w:p w14:paraId="2D8FBA86" w14:textId="28D31CB9" w:rsidR="00BA081A" w:rsidRPr="00BA081A" w:rsidRDefault="00BA081A" w:rsidP="0037699A">
            <w:pPr>
              <w:rPr>
                <w:szCs w:val="20"/>
              </w:rPr>
            </w:pPr>
            <w:r w:rsidRPr="00BA081A">
              <w:rPr>
                <w:szCs w:val="20"/>
              </w:rPr>
              <w:t>Option 2: 20/80/160ms WUS listening</w:t>
            </w:r>
          </w:p>
        </w:tc>
      </w:tr>
      <w:tr w:rsidR="00BA081A" w:rsidRPr="00BA081A" w14:paraId="178607C1" w14:textId="77777777" w:rsidTr="00BA081A">
        <w:trPr>
          <w:trHeight w:val="630"/>
        </w:trPr>
        <w:tc>
          <w:tcPr>
            <w:tcW w:w="0" w:type="auto"/>
            <w:vMerge/>
          </w:tcPr>
          <w:p w14:paraId="709930E2" w14:textId="77777777" w:rsidR="00BA081A" w:rsidRPr="00BA081A" w:rsidRDefault="00BA081A" w:rsidP="0037699A">
            <w:pPr>
              <w:rPr>
                <w:szCs w:val="20"/>
              </w:rPr>
            </w:pPr>
          </w:p>
        </w:tc>
        <w:tc>
          <w:tcPr>
            <w:tcW w:w="0" w:type="auto"/>
          </w:tcPr>
          <w:p w14:paraId="3FF53787" w14:textId="77777777" w:rsidR="00BA081A" w:rsidRPr="00BA081A" w:rsidRDefault="00BA081A" w:rsidP="0037699A">
            <w:pPr>
              <w:rPr>
                <w:szCs w:val="20"/>
              </w:rPr>
            </w:pPr>
            <w:r w:rsidRPr="00BA081A">
              <w:rPr>
                <w:szCs w:val="20"/>
              </w:rPr>
              <w:t>Medium load</w:t>
            </w:r>
          </w:p>
        </w:tc>
        <w:tc>
          <w:tcPr>
            <w:tcW w:w="0" w:type="auto"/>
          </w:tcPr>
          <w:p w14:paraId="7115DF5F" w14:textId="25202260" w:rsidR="00BA081A" w:rsidRPr="00BA081A" w:rsidRDefault="00BA081A" w:rsidP="0037699A">
            <w:pPr>
              <w:rPr>
                <w:szCs w:val="20"/>
              </w:rPr>
            </w:pPr>
            <w:r w:rsidRPr="00BA081A">
              <w:rPr>
                <w:szCs w:val="20"/>
              </w:rPr>
              <w:t>Normal mode: 20ms SSB and SIB1, 20ms RACH listening</w:t>
            </w:r>
            <w:r w:rsidRPr="00BA081A">
              <w:rPr>
                <w:rFonts w:eastAsiaTheme="minorEastAsia" w:hint="eastAsia"/>
                <w:szCs w:val="20"/>
                <w:lang w:eastAsia="zh-CN"/>
              </w:rPr>
              <w:t>,</w:t>
            </w:r>
            <w:r w:rsidRPr="00BA081A">
              <w:rPr>
                <w:rFonts w:eastAsiaTheme="minorEastAsia"/>
                <w:szCs w:val="20"/>
                <w:lang w:eastAsia="zh-CN"/>
              </w:rPr>
              <w:t xml:space="preserve"> </w:t>
            </w:r>
            <w:r w:rsidRPr="00BA081A">
              <w:rPr>
                <w:szCs w:val="20"/>
              </w:rPr>
              <w:t>10ms CSIRS</w:t>
            </w:r>
          </w:p>
          <w:p w14:paraId="6F272E67" w14:textId="77777777" w:rsidR="00BA081A" w:rsidRPr="00BA081A" w:rsidRDefault="00BA081A" w:rsidP="0037699A">
            <w:pPr>
              <w:rPr>
                <w:szCs w:val="20"/>
              </w:rPr>
            </w:pPr>
            <w:r w:rsidRPr="00BA081A">
              <w:rPr>
                <w:szCs w:val="20"/>
              </w:rPr>
              <w:t xml:space="preserve">ES-state gNB: </w:t>
            </w:r>
          </w:p>
          <w:p w14:paraId="4D2C1F07" w14:textId="028CE4D8"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w:t>
            </w:r>
          </w:p>
          <w:p w14:paraId="30AF21E4" w14:textId="408CEF3B" w:rsidR="00BA081A" w:rsidRPr="00BA081A" w:rsidRDefault="00BA081A" w:rsidP="0037699A">
            <w:pPr>
              <w:rPr>
                <w:szCs w:val="20"/>
              </w:rPr>
            </w:pPr>
            <w:r w:rsidRPr="00BA081A">
              <w:rPr>
                <w:szCs w:val="20"/>
              </w:rPr>
              <w:t>Option 2: 20/80/160ms WUS listening</w:t>
            </w:r>
          </w:p>
        </w:tc>
      </w:tr>
    </w:tbl>
    <w:p w14:paraId="79A99A5D" w14:textId="77777777" w:rsidR="00BA081A" w:rsidRDefault="00BA081A">
      <w:pPr>
        <w:rPr>
          <w:rFonts w:eastAsia="宋体"/>
          <w:lang w:val="fr-FR"/>
        </w:rPr>
      </w:pPr>
    </w:p>
    <w:p w14:paraId="7BF1746D" w14:textId="007B75BF" w:rsidR="00F75068" w:rsidRPr="0085427A" w:rsidRDefault="00CF1BAA" w:rsidP="0085427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B</w:t>
      </w:r>
    </w:p>
    <w:p w14:paraId="52A9AC1F" w14:textId="48DF3033" w:rsidR="00952F90" w:rsidRPr="00053B2F" w:rsidRDefault="00952F90" w:rsidP="00952F90">
      <w:pPr>
        <w:spacing w:beforeLines="50" w:before="120" w:afterLines="50" w:after="120"/>
        <w:rPr>
          <w:b/>
          <w:i/>
          <w:u w:val="single"/>
        </w:rPr>
      </w:pPr>
      <w:r w:rsidRPr="00053B2F">
        <w:rPr>
          <w:b/>
          <w:i/>
          <w:u w:val="single"/>
        </w:rPr>
        <w:t>Technique #A</w:t>
      </w:r>
      <w:r w:rsidRPr="00952F90">
        <w:rPr>
          <w:b/>
          <w:i/>
          <w:u w:val="single"/>
        </w:rPr>
        <w:t xml:space="preserve">-1.1: </w:t>
      </w:r>
      <w:r w:rsidR="00762E82" w:rsidRPr="00762E82">
        <w:rPr>
          <w:b/>
          <w:i/>
          <w:u w:val="single"/>
        </w:rPr>
        <w:t>Period adaptation of common signals and channels</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39"/>
        <w:gridCol w:w="1039"/>
        <w:gridCol w:w="825"/>
        <w:gridCol w:w="999"/>
        <w:gridCol w:w="1171"/>
        <w:gridCol w:w="1275"/>
        <w:gridCol w:w="2064"/>
      </w:tblGrid>
      <w:tr w:rsidR="00952F90" w:rsidRPr="005629CA" w14:paraId="52E09251" w14:textId="77777777" w:rsidTr="0037699A">
        <w:trPr>
          <w:trHeight w:val="20"/>
        </w:trPr>
        <w:tc>
          <w:tcPr>
            <w:tcW w:w="923" w:type="dxa"/>
            <w:shd w:val="clear" w:color="000000" w:fill="C5D9F1"/>
            <w:noWrap/>
            <w:vAlign w:val="center"/>
            <w:hideMark/>
          </w:tcPr>
          <w:p w14:paraId="523D0A63"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ES scheme</w:t>
            </w:r>
          </w:p>
        </w:tc>
        <w:tc>
          <w:tcPr>
            <w:tcW w:w="1039" w:type="dxa"/>
            <w:shd w:val="clear" w:color="000000" w:fill="C5D9F1"/>
            <w:vAlign w:val="center"/>
          </w:tcPr>
          <w:p w14:paraId="0AC44BBD" w14:textId="77777777" w:rsidR="00952F90" w:rsidRPr="00053B2F" w:rsidRDefault="00952F90" w:rsidP="0037699A">
            <w:pPr>
              <w:adjustRightInd w:val="0"/>
              <w:snapToGrid w:val="0"/>
              <w:spacing w:line="264" w:lineRule="auto"/>
              <w:jc w:val="both"/>
              <w:rPr>
                <w:rFonts w:eastAsia="宋体"/>
                <w:sz w:val="16"/>
                <w:szCs w:val="20"/>
                <w:lang w:eastAsia="zh-CN"/>
              </w:rPr>
            </w:pPr>
            <w:r w:rsidRPr="00FB674C">
              <w:rPr>
                <w:rFonts w:eastAsia="宋体"/>
                <w:sz w:val="16"/>
                <w:szCs w:val="20"/>
                <w:lang w:eastAsia="zh-CN"/>
              </w:rPr>
              <w:t>Scenario</w:t>
            </w:r>
          </w:p>
        </w:tc>
        <w:tc>
          <w:tcPr>
            <w:tcW w:w="1039" w:type="dxa"/>
            <w:shd w:val="clear" w:color="000000" w:fill="C5D9F1"/>
            <w:noWrap/>
            <w:vAlign w:val="center"/>
            <w:hideMark/>
          </w:tcPr>
          <w:p w14:paraId="279A47FC"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BS Category </w:t>
            </w:r>
          </w:p>
        </w:tc>
        <w:tc>
          <w:tcPr>
            <w:tcW w:w="825" w:type="dxa"/>
            <w:shd w:val="clear" w:color="000000" w:fill="C5D9F1"/>
            <w:noWrap/>
            <w:vAlign w:val="center"/>
            <w:hideMark/>
          </w:tcPr>
          <w:p w14:paraId="64C85C78"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Load (%)</w:t>
            </w:r>
          </w:p>
        </w:tc>
        <w:tc>
          <w:tcPr>
            <w:tcW w:w="999" w:type="dxa"/>
            <w:shd w:val="clear" w:color="000000" w:fill="C5D9F1"/>
            <w:noWrap/>
            <w:vAlign w:val="center"/>
            <w:hideMark/>
          </w:tcPr>
          <w:p w14:paraId="75906432"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ES gain (%)</w:t>
            </w:r>
          </w:p>
        </w:tc>
        <w:tc>
          <w:tcPr>
            <w:tcW w:w="1171" w:type="dxa"/>
            <w:shd w:val="clear" w:color="000000" w:fill="C5D9F1"/>
            <w:noWrap/>
            <w:vAlign w:val="center"/>
            <w:hideMark/>
          </w:tcPr>
          <w:p w14:paraId="3F60D4FD" w14:textId="77777777" w:rsidR="00952F90" w:rsidRPr="00053B2F" w:rsidRDefault="00952F90" w:rsidP="0037699A">
            <w:pPr>
              <w:adjustRightInd w:val="0"/>
              <w:snapToGrid w:val="0"/>
              <w:spacing w:line="264" w:lineRule="auto"/>
              <w:jc w:val="both"/>
              <w:rPr>
                <w:rFonts w:eastAsia="宋体"/>
                <w:sz w:val="16"/>
                <w:szCs w:val="20"/>
                <w:lang w:eastAsia="zh-CN"/>
              </w:rPr>
            </w:pPr>
            <w:r w:rsidRPr="005629CA">
              <w:rPr>
                <w:rFonts w:eastAsia="宋体"/>
                <w:sz w:val="16"/>
                <w:szCs w:val="20"/>
                <w:lang w:eastAsia="zh-CN"/>
              </w:rPr>
              <w:t>UPT loss</w:t>
            </w:r>
            <w:r>
              <w:rPr>
                <w:rFonts w:eastAsia="宋体"/>
                <w:sz w:val="16"/>
                <w:szCs w:val="20"/>
                <w:lang w:eastAsia="zh-CN"/>
              </w:rPr>
              <w:t xml:space="preserve"> (%)</w:t>
            </w:r>
          </w:p>
        </w:tc>
        <w:tc>
          <w:tcPr>
            <w:tcW w:w="1275" w:type="dxa"/>
            <w:shd w:val="clear" w:color="000000" w:fill="C5D9F1"/>
            <w:noWrap/>
            <w:vAlign w:val="center"/>
            <w:hideMark/>
          </w:tcPr>
          <w:p w14:paraId="00D7CD73" w14:textId="77777777" w:rsidR="00952F90" w:rsidRPr="00053B2F" w:rsidRDefault="00952F90" w:rsidP="0037699A">
            <w:pPr>
              <w:adjustRightInd w:val="0"/>
              <w:snapToGrid w:val="0"/>
              <w:spacing w:line="264" w:lineRule="auto"/>
              <w:jc w:val="both"/>
              <w:rPr>
                <w:rFonts w:eastAsia="宋体"/>
                <w:sz w:val="16"/>
                <w:szCs w:val="20"/>
                <w:lang w:eastAsia="zh-CN"/>
              </w:rPr>
            </w:pPr>
            <w:r w:rsidRPr="005629CA">
              <w:rPr>
                <w:rFonts w:eastAsia="宋体"/>
                <w:sz w:val="16"/>
                <w:szCs w:val="20"/>
                <w:lang w:eastAsia="zh-CN"/>
              </w:rPr>
              <w:t>Mean</w:t>
            </w:r>
            <w:r>
              <w:rPr>
                <w:rFonts w:eastAsia="宋体" w:hint="eastAsia"/>
                <w:sz w:val="16"/>
                <w:szCs w:val="20"/>
                <w:lang w:eastAsia="zh-CN"/>
              </w:rPr>
              <w:t xml:space="preserve"> </w:t>
            </w:r>
            <w:r w:rsidRPr="00053B2F">
              <w:rPr>
                <w:rFonts w:eastAsia="宋体"/>
                <w:sz w:val="16"/>
                <w:szCs w:val="20"/>
                <w:lang w:eastAsia="zh-CN"/>
              </w:rPr>
              <w:t>UE power consumption</w:t>
            </w:r>
          </w:p>
        </w:tc>
        <w:tc>
          <w:tcPr>
            <w:tcW w:w="2064" w:type="dxa"/>
            <w:shd w:val="clear" w:color="000000" w:fill="C5D9F1"/>
            <w:vAlign w:val="center"/>
          </w:tcPr>
          <w:p w14:paraId="71F15897" w14:textId="77777777" w:rsidR="00952F90" w:rsidRPr="005629CA" w:rsidRDefault="00952F90" w:rsidP="0037699A">
            <w:pPr>
              <w:adjustRightInd w:val="0"/>
              <w:snapToGrid w:val="0"/>
              <w:spacing w:line="264" w:lineRule="auto"/>
              <w:jc w:val="both"/>
              <w:rPr>
                <w:rFonts w:eastAsia="宋体"/>
                <w:sz w:val="16"/>
                <w:szCs w:val="20"/>
                <w:lang w:eastAsia="zh-CN"/>
              </w:rPr>
            </w:pPr>
            <w:r w:rsidRPr="005629CA">
              <w:rPr>
                <w:rFonts w:eastAsia="宋体" w:hint="eastAsia"/>
                <w:sz w:val="16"/>
                <w:szCs w:val="20"/>
                <w:lang w:eastAsia="zh-CN"/>
              </w:rPr>
              <w:t>N</w:t>
            </w:r>
            <w:r w:rsidRPr="005629CA">
              <w:rPr>
                <w:rFonts w:eastAsia="宋体"/>
                <w:sz w:val="16"/>
                <w:szCs w:val="20"/>
                <w:lang w:eastAsia="zh-CN"/>
              </w:rPr>
              <w:t>ote</w:t>
            </w:r>
          </w:p>
        </w:tc>
      </w:tr>
      <w:tr w:rsidR="00952F90" w:rsidRPr="005629CA" w14:paraId="125BE28F" w14:textId="77777777" w:rsidTr="0037699A">
        <w:trPr>
          <w:trHeight w:val="20"/>
        </w:trPr>
        <w:tc>
          <w:tcPr>
            <w:tcW w:w="923" w:type="dxa"/>
            <w:shd w:val="clear" w:color="auto" w:fill="auto"/>
            <w:noWrap/>
            <w:vAlign w:val="center"/>
            <w:hideMark/>
          </w:tcPr>
          <w:p w14:paraId="0C59FD61" w14:textId="72B4A20B" w:rsidR="00952F90" w:rsidRPr="00053B2F" w:rsidRDefault="00952F90" w:rsidP="0037699A">
            <w:pPr>
              <w:adjustRightInd w:val="0"/>
              <w:snapToGrid w:val="0"/>
              <w:spacing w:line="264" w:lineRule="auto"/>
              <w:jc w:val="both"/>
              <w:rPr>
                <w:rFonts w:eastAsia="宋体"/>
                <w:sz w:val="16"/>
                <w:szCs w:val="20"/>
                <w:lang w:eastAsia="zh-CN"/>
              </w:rPr>
            </w:pPr>
            <w:r>
              <w:rPr>
                <w:rFonts w:eastAsia="宋体"/>
                <w:sz w:val="16"/>
                <w:szCs w:val="20"/>
                <w:lang w:eastAsia="zh-CN"/>
              </w:rPr>
              <w:t>Relaxed SSB period</w:t>
            </w:r>
          </w:p>
        </w:tc>
        <w:tc>
          <w:tcPr>
            <w:tcW w:w="1039" w:type="dxa"/>
            <w:vAlign w:val="center"/>
          </w:tcPr>
          <w:p w14:paraId="735A1E71" w14:textId="77777777" w:rsidR="00952F90" w:rsidRPr="00053B2F" w:rsidRDefault="00952F90" w:rsidP="0037699A">
            <w:pPr>
              <w:adjustRightInd w:val="0"/>
              <w:snapToGrid w:val="0"/>
              <w:spacing w:line="264" w:lineRule="auto"/>
              <w:jc w:val="both"/>
              <w:rPr>
                <w:rFonts w:eastAsia="宋体"/>
                <w:sz w:val="16"/>
                <w:szCs w:val="20"/>
                <w:lang w:eastAsia="zh-CN"/>
              </w:rPr>
            </w:pPr>
            <w:r>
              <w:rPr>
                <w:rFonts w:eastAsia="宋体" w:hint="eastAsia"/>
                <w:sz w:val="16"/>
                <w:szCs w:val="20"/>
                <w:lang w:eastAsia="zh-CN"/>
              </w:rPr>
              <w:t>F</w:t>
            </w:r>
            <w:r>
              <w:rPr>
                <w:rFonts w:eastAsia="宋体"/>
                <w:sz w:val="16"/>
                <w:szCs w:val="20"/>
                <w:lang w:eastAsia="zh-CN"/>
              </w:rPr>
              <w:t>R1 TDD</w:t>
            </w:r>
          </w:p>
        </w:tc>
        <w:tc>
          <w:tcPr>
            <w:tcW w:w="1039" w:type="dxa"/>
            <w:shd w:val="clear" w:color="auto" w:fill="auto"/>
            <w:noWrap/>
            <w:vAlign w:val="center"/>
            <w:hideMark/>
          </w:tcPr>
          <w:p w14:paraId="634EDBB2"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Cat 1</w:t>
            </w:r>
          </w:p>
        </w:tc>
        <w:tc>
          <w:tcPr>
            <w:tcW w:w="825" w:type="dxa"/>
            <w:shd w:val="clear" w:color="auto" w:fill="auto"/>
            <w:noWrap/>
            <w:vAlign w:val="center"/>
            <w:hideMark/>
          </w:tcPr>
          <w:p w14:paraId="634F253C"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0</w:t>
            </w:r>
          </w:p>
        </w:tc>
        <w:tc>
          <w:tcPr>
            <w:tcW w:w="999" w:type="dxa"/>
            <w:shd w:val="clear" w:color="auto" w:fill="auto"/>
            <w:noWrap/>
            <w:vAlign w:val="center"/>
            <w:hideMark/>
          </w:tcPr>
          <w:p w14:paraId="6E546C60" w14:textId="3CA95162" w:rsidR="00952F90" w:rsidRPr="00053B2F" w:rsidRDefault="008770A5" w:rsidP="0037699A">
            <w:pPr>
              <w:adjustRightInd w:val="0"/>
              <w:snapToGrid w:val="0"/>
              <w:spacing w:line="264" w:lineRule="auto"/>
              <w:jc w:val="both"/>
              <w:rPr>
                <w:rFonts w:eastAsia="宋体"/>
                <w:sz w:val="16"/>
                <w:szCs w:val="20"/>
                <w:lang w:eastAsia="zh-CN"/>
              </w:rPr>
            </w:pPr>
            <w:r>
              <w:rPr>
                <w:rFonts w:eastAsia="宋体" w:hint="eastAsia"/>
                <w:sz w:val="16"/>
                <w:szCs w:val="20"/>
                <w:lang w:eastAsia="zh-CN"/>
              </w:rPr>
              <w:t>27.99</w:t>
            </w:r>
          </w:p>
        </w:tc>
        <w:tc>
          <w:tcPr>
            <w:tcW w:w="1171" w:type="dxa"/>
            <w:shd w:val="clear" w:color="auto" w:fill="auto"/>
            <w:noWrap/>
            <w:vAlign w:val="center"/>
            <w:hideMark/>
          </w:tcPr>
          <w:p w14:paraId="37CE8933"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　</w:t>
            </w:r>
          </w:p>
        </w:tc>
        <w:tc>
          <w:tcPr>
            <w:tcW w:w="1275" w:type="dxa"/>
            <w:shd w:val="clear" w:color="auto" w:fill="auto"/>
            <w:noWrap/>
            <w:vAlign w:val="center"/>
            <w:hideMark/>
          </w:tcPr>
          <w:p w14:paraId="097239C7" w14:textId="77777777" w:rsidR="00952F90" w:rsidRPr="00053B2F" w:rsidRDefault="00952F90" w:rsidP="0037699A">
            <w:pPr>
              <w:adjustRightInd w:val="0"/>
              <w:snapToGrid w:val="0"/>
              <w:spacing w:line="264" w:lineRule="auto"/>
              <w:jc w:val="both"/>
              <w:rPr>
                <w:rFonts w:eastAsia="宋体"/>
                <w:sz w:val="16"/>
                <w:szCs w:val="20"/>
                <w:lang w:eastAsia="zh-CN"/>
              </w:rPr>
            </w:pPr>
            <w:r w:rsidRPr="00053B2F">
              <w:rPr>
                <w:rFonts w:eastAsia="宋体"/>
                <w:sz w:val="16"/>
                <w:szCs w:val="20"/>
                <w:lang w:eastAsia="zh-CN"/>
              </w:rPr>
              <w:t>89</w:t>
            </w:r>
          </w:p>
        </w:tc>
        <w:tc>
          <w:tcPr>
            <w:tcW w:w="2064" w:type="dxa"/>
            <w:vAlign w:val="center"/>
          </w:tcPr>
          <w:p w14:paraId="064B46D8" w14:textId="6505CDC4" w:rsidR="00952F90" w:rsidRPr="00952F90" w:rsidRDefault="00952F90" w:rsidP="00952F90">
            <w:pPr>
              <w:adjustRightInd w:val="0"/>
              <w:snapToGrid w:val="0"/>
              <w:spacing w:line="264" w:lineRule="auto"/>
              <w:jc w:val="both"/>
              <w:rPr>
                <w:rFonts w:eastAsia="宋体"/>
                <w:sz w:val="16"/>
                <w:szCs w:val="20"/>
                <w:lang w:eastAsia="zh-CN"/>
              </w:rPr>
            </w:pPr>
            <w:r w:rsidRPr="00952F90">
              <w:rPr>
                <w:rFonts w:eastAsia="宋体"/>
                <w:sz w:val="16"/>
                <w:szCs w:val="20"/>
                <w:lang w:eastAsia="zh-CN"/>
              </w:rPr>
              <w:t>Baseline scheme:</w:t>
            </w:r>
            <w:r>
              <w:rPr>
                <w:rFonts w:eastAsia="宋体" w:hint="eastAsia"/>
                <w:sz w:val="16"/>
                <w:szCs w:val="20"/>
                <w:lang w:eastAsia="zh-CN"/>
              </w:rPr>
              <w:t xml:space="preserve"> </w:t>
            </w:r>
            <w:r w:rsidRPr="00952F90">
              <w:rPr>
                <w:rFonts w:eastAsia="宋体"/>
                <w:sz w:val="16"/>
                <w:szCs w:val="20"/>
                <w:lang w:eastAsia="zh-CN"/>
              </w:rPr>
              <w:t xml:space="preserve">20ms SSB and SIB1, 20ms RACH listening </w:t>
            </w:r>
          </w:p>
          <w:p w14:paraId="1234E5AD" w14:textId="7FAF3F53" w:rsidR="00952F90" w:rsidRPr="005629CA" w:rsidRDefault="00952F90">
            <w:pPr>
              <w:adjustRightInd w:val="0"/>
              <w:snapToGrid w:val="0"/>
              <w:spacing w:line="264" w:lineRule="auto"/>
              <w:jc w:val="both"/>
              <w:rPr>
                <w:rFonts w:eastAsia="宋体"/>
                <w:sz w:val="16"/>
                <w:szCs w:val="20"/>
                <w:lang w:eastAsia="zh-CN"/>
              </w:rPr>
            </w:pPr>
            <w:r w:rsidRPr="00952F90">
              <w:rPr>
                <w:rFonts w:eastAsia="宋体"/>
                <w:sz w:val="16"/>
                <w:szCs w:val="20"/>
                <w:lang w:eastAsia="zh-CN"/>
              </w:rPr>
              <w:t>Enhanced scheme:</w:t>
            </w:r>
            <w:r>
              <w:rPr>
                <w:rFonts w:eastAsia="宋体" w:hint="eastAsia"/>
                <w:sz w:val="16"/>
                <w:szCs w:val="20"/>
                <w:lang w:eastAsia="zh-CN"/>
              </w:rPr>
              <w:t xml:space="preserve"> </w:t>
            </w:r>
            <w:r w:rsidRPr="00952F90">
              <w:rPr>
                <w:rFonts w:eastAsia="宋体"/>
                <w:sz w:val="16"/>
                <w:szCs w:val="20"/>
                <w:lang w:eastAsia="zh-CN"/>
              </w:rPr>
              <w:t>160ms SSB and SIB1, 20ms RACH listening</w:t>
            </w:r>
          </w:p>
        </w:tc>
      </w:tr>
    </w:tbl>
    <w:p w14:paraId="422CFB18" w14:textId="77777777" w:rsidR="00952F90" w:rsidRPr="007739AE" w:rsidRDefault="00952F90" w:rsidP="00053B2F">
      <w:pPr>
        <w:spacing w:beforeLines="50" w:before="120" w:afterLines="50" w:after="120"/>
        <w:rPr>
          <w:rFonts w:eastAsiaTheme="minorEastAsia"/>
          <w:b/>
          <w:i/>
          <w:u w:val="single"/>
          <w:lang w:eastAsia="zh-CN"/>
        </w:rPr>
      </w:pPr>
    </w:p>
    <w:p w14:paraId="6BC02102" w14:textId="587F81B0" w:rsidR="00F75068" w:rsidRPr="00053B2F" w:rsidRDefault="0085427A" w:rsidP="00053B2F">
      <w:pPr>
        <w:spacing w:beforeLines="50" w:before="120" w:afterLines="50" w:after="120"/>
        <w:rPr>
          <w:b/>
          <w:i/>
          <w:u w:val="single"/>
        </w:rPr>
      </w:pPr>
      <w:r w:rsidRPr="00053B2F">
        <w:rPr>
          <w:b/>
          <w:i/>
          <w:u w:val="single"/>
        </w:rPr>
        <w:lastRenderedPageBreak/>
        <w:t>Technique #A-1</w:t>
      </w:r>
      <w:r w:rsidR="00AC7B6B">
        <w:rPr>
          <w:b/>
          <w:i/>
          <w:u w:val="single"/>
        </w:rPr>
        <w:t>.3</w:t>
      </w:r>
      <w:r w:rsidRPr="00053B2F">
        <w:rPr>
          <w:b/>
          <w:i/>
          <w:u w:val="single"/>
        </w:rPr>
        <w:t xml:space="preserve">: </w:t>
      </w:r>
      <w:r w:rsidR="00762E82">
        <w:rPr>
          <w:rFonts w:eastAsiaTheme="minorEastAsia"/>
          <w:b/>
          <w:i/>
          <w:u w:val="single"/>
        </w:rPr>
        <w:t>SSB structure adaptation including light SSB</w:t>
      </w:r>
      <w:r w:rsidR="00AC7B6B" w:rsidRPr="00AC7B6B" w:rsidDel="00AC7B6B">
        <w:rPr>
          <w:b/>
          <w:i/>
          <w:u w:val="single"/>
        </w:rPr>
        <w:t xml:space="preserve"> </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39"/>
        <w:gridCol w:w="1039"/>
        <w:gridCol w:w="825"/>
        <w:gridCol w:w="999"/>
        <w:gridCol w:w="1171"/>
        <w:gridCol w:w="1275"/>
        <w:gridCol w:w="2064"/>
      </w:tblGrid>
      <w:tr w:rsidR="00FB674C" w:rsidRPr="005629CA" w14:paraId="17E601E4" w14:textId="77777777" w:rsidTr="00354839">
        <w:trPr>
          <w:trHeight w:val="20"/>
        </w:trPr>
        <w:tc>
          <w:tcPr>
            <w:tcW w:w="923" w:type="dxa"/>
            <w:shd w:val="clear" w:color="000000" w:fill="C5D9F1"/>
            <w:noWrap/>
            <w:vAlign w:val="center"/>
            <w:hideMark/>
          </w:tcPr>
          <w:p w14:paraId="4EE1E53F" w14:textId="77777777" w:rsidR="00FB674C" w:rsidRPr="00053B2F" w:rsidRDefault="00FB674C">
            <w:pPr>
              <w:adjustRightInd w:val="0"/>
              <w:snapToGrid w:val="0"/>
              <w:spacing w:line="264" w:lineRule="auto"/>
              <w:jc w:val="both"/>
              <w:rPr>
                <w:rFonts w:eastAsia="宋体"/>
                <w:sz w:val="16"/>
                <w:szCs w:val="20"/>
                <w:lang w:eastAsia="zh-CN"/>
              </w:rPr>
            </w:pPr>
            <w:bookmarkStart w:id="50" w:name="_Hlk118475293"/>
            <w:r w:rsidRPr="00053B2F">
              <w:rPr>
                <w:rFonts w:eastAsia="宋体"/>
                <w:sz w:val="16"/>
                <w:szCs w:val="20"/>
                <w:lang w:eastAsia="zh-CN"/>
              </w:rPr>
              <w:t>ES scheme</w:t>
            </w:r>
          </w:p>
        </w:tc>
        <w:tc>
          <w:tcPr>
            <w:tcW w:w="1039" w:type="dxa"/>
            <w:shd w:val="clear" w:color="000000" w:fill="C5D9F1"/>
            <w:vAlign w:val="center"/>
          </w:tcPr>
          <w:p w14:paraId="3142988C" w14:textId="0B22226F" w:rsidR="00FB674C" w:rsidRPr="00053B2F" w:rsidRDefault="00FB674C">
            <w:pPr>
              <w:adjustRightInd w:val="0"/>
              <w:snapToGrid w:val="0"/>
              <w:spacing w:line="264" w:lineRule="auto"/>
              <w:jc w:val="both"/>
              <w:rPr>
                <w:rFonts w:eastAsia="宋体"/>
                <w:sz w:val="16"/>
                <w:szCs w:val="20"/>
                <w:lang w:eastAsia="zh-CN"/>
              </w:rPr>
            </w:pPr>
            <w:r w:rsidRPr="00FB674C">
              <w:rPr>
                <w:rFonts w:eastAsia="宋体"/>
                <w:sz w:val="16"/>
                <w:szCs w:val="20"/>
                <w:lang w:eastAsia="zh-CN"/>
              </w:rPr>
              <w:t>Scenario</w:t>
            </w:r>
          </w:p>
        </w:tc>
        <w:tc>
          <w:tcPr>
            <w:tcW w:w="1039" w:type="dxa"/>
            <w:shd w:val="clear" w:color="000000" w:fill="C5D9F1"/>
            <w:noWrap/>
            <w:vAlign w:val="center"/>
            <w:hideMark/>
          </w:tcPr>
          <w:p w14:paraId="4B247DE6" w14:textId="3D8BA4EB"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BS Category </w:t>
            </w:r>
          </w:p>
        </w:tc>
        <w:tc>
          <w:tcPr>
            <w:tcW w:w="825" w:type="dxa"/>
            <w:shd w:val="clear" w:color="000000" w:fill="C5D9F1"/>
            <w:noWrap/>
            <w:vAlign w:val="center"/>
            <w:hideMark/>
          </w:tcPr>
          <w:p w14:paraId="51FEBC7E"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Load (%)</w:t>
            </w:r>
          </w:p>
        </w:tc>
        <w:tc>
          <w:tcPr>
            <w:tcW w:w="999" w:type="dxa"/>
            <w:shd w:val="clear" w:color="000000" w:fill="C5D9F1"/>
            <w:noWrap/>
            <w:vAlign w:val="center"/>
            <w:hideMark/>
          </w:tcPr>
          <w:p w14:paraId="349202BE"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ES gain (%)</w:t>
            </w:r>
          </w:p>
        </w:tc>
        <w:tc>
          <w:tcPr>
            <w:tcW w:w="1171" w:type="dxa"/>
            <w:shd w:val="clear" w:color="000000" w:fill="C5D9F1"/>
            <w:noWrap/>
            <w:vAlign w:val="center"/>
            <w:hideMark/>
          </w:tcPr>
          <w:p w14:paraId="60800C1D" w14:textId="77777777" w:rsidR="00FB674C" w:rsidRPr="00053B2F" w:rsidRDefault="00FB674C">
            <w:pPr>
              <w:adjustRightInd w:val="0"/>
              <w:snapToGrid w:val="0"/>
              <w:spacing w:line="264" w:lineRule="auto"/>
              <w:jc w:val="both"/>
              <w:rPr>
                <w:rFonts w:eastAsia="宋体"/>
                <w:sz w:val="16"/>
                <w:szCs w:val="20"/>
                <w:lang w:eastAsia="zh-CN"/>
              </w:rPr>
            </w:pPr>
            <w:r w:rsidRPr="005629CA">
              <w:rPr>
                <w:rFonts w:eastAsia="宋体"/>
                <w:sz w:val="16"/>
                <w:szCs w:val="20"/>
                <w:lang w:eastAsia="zh-CN"/>
              </w:rPr>
              <w:t>UPT loss</w:t>
            </w:r>
            <w:r>
              <w:rPr>
                <w:rFonts w:eastAsia="宋体"/>
                <w:sz w:val="16"/>
                <w:szCs w:val="20"/>
                <w:lang w:eastAsia="zh-CN"/>
              </w:rPr>
              <w:t xml:space="preserve"> (%)</w:t>
            </w:r>
          </w:p>
        </w:tc>
        <w:tc>
          <w:tcPr>
            <w:tcW w:w="1275" w:type="dxa"/>
            <w:shd w:val="clear" w:color="000000" w:fill="C5D9F1"/>
            <w:noWrap/>
            <w:vAlign w:val="center"/>
            <w:hideMark/>
          </w:tcPr>
          <w:p w14:paraId="2B5D8D40" w14:textId="77777777" w:rsidR="00FB674C" w:rsidRPr="00053B2F" w:rsidRDefault="00FB674C">
            <w:pPr>
              <w:adjustRightInd w:val="0"/>
              <w:snapToGrid w:val="0"/>
              <w:spacing w:line="264" w:lineRule="auto"/>
              <w:jc w:val="both"/>
              <w:rPr>
                <w:rFonts w:eastAsia="宋体"/>
                <w:sz w:val="16"/>
                <w:szCs w:val="20"/>
                <w:lang w:eastAsia="zh-CN"/>
              </w:rPr>
            </w:pPr>
            <w:r w:rsidRPr="005629CA">
              <w:rPr>
                <w:rFonts w:eastAsia="宋体"/>
                <w:sz w:val="16"/>
                <w:szCs w:val="20"/>
                <w:lang w:eastAsia="zh-CN"/>
              </w:rPr>
              <w:t>Mean</w:t>
            </w:r>
            <w:r>
              <w:rPr>
                <w:rFonts w:eastAsia="宋体" w:hint="eastAsia"/>
                <w:sz w:val="16"/>
                <w:szCs w:val="20"/>
                <w:lang w:eastAsia="zh-CN"/>
              </w:rPr>
              <w:t xml:space="preserve"> </w:t>
            </w:r>
            <w:r w:rsidRPr="00053B2F">
              <w:rPr>
                <w:rFonts w:eastAsia="宋体"/>
                <w:sz w:val="16"/>
                <w:szCs w:val="20"/>
                <w:lang w:eastAsia="zh-CN"/>
              </w:rPr>
              <w:t>UE power consumption</w:t>
            </w:r>
          </w:p>
        </w:tc>
        <w:tc>
          <w:tcPr>
            <w:tcW w:w="2064" w:type="dxa"/>
            <w:shd w:val="clear" w:color="000000" w:fill="C5D9F1"/>
            <w:vAlign w:val="center"/>
          </w:tcPr>
          <w:p w14:paraId="3F00AC7D" w14:textId="77777777" w:rsidR="00FB674C" w:rsidRPr="005629CA" w:rsidRDefault="00FB674C">
            <w:pPr>
              <w:adjustRightInd w:val="0"/>
              <w:snapToGrid w:val="0"/>
              <w:spacing w:line="264" w:lineRule="auto"/>
              <w:jc w:val="both"/>
              <w:rPr>
                <w:rFonts w:eastAsia="宋体"/>
                <w:sz w:val="16"/>
                <w:szCs w:val="20"/>
                <w:lang w:eastAsia="zh-CN"/>
              </w:rPr>
            </w:pPr>
            <w:r w:rsidRPr="005629CA">
              <w:rPr>
                <w:rFonts w:eastAsia="宋体" w:hint="eastAsia"/>
                <w:sz w:val="16"/>
                <w:szCs w:val="20"/>
                <w:lang w:eastAsia="zh-CN"/>
              </w:rPr>
              <w:t>N</w:t>
            </w:r>
            <w:r w:rsidRPr="005629CA">
              <w:rPr>
                <w:rFonts w:eastAsia="宋体"/>
                <w:sz w:val="16"/>
                <w:szCs w:val="20"/>
                <w:lang w:eastAsia="zh-CN"/>
              </w:rPr>
              <w:t>ote</w:t>
            </w:r>
          </w:p>
        </w:tc>
      </w:tr>
      <w:tr w:rsidR="00FB674C" w:rsidRPr="005629CA" w14:paraId="2A700378" w14:textId="77777777" w:rsidTr="00354839">
        <w:trPr>
          <w:trHeight w:val="20"/>
        </w:trPr>
        <w:tc>
          <w:tcPr>
            <w:tcW w:w="923" w:type="dxa"/>
            <w:shd w:val="clear" w:color="auto" w:fill="auto"/>
            <w:noWrap/>
            <w:vAlign w:val="center"/>
            <w:hideMark/>
          </w:tcPr>
          <w:p w14:paraId="6DE3506E" w14:textId="77777777" w:rsidR="00FB674C" w:rsidRPr="00053B2F" w:rsidRDefault="00FB674C">
            <w:pPr>
              <w:adjustRightInd w:val="0"/>
              <w:snapToGrid w:val="0"/>
              <w:spacing w:line="264" w:lineRule="auto"/>
              <w:jc w:val="both"/>
              <w:rPr>
                <w:rFonts w:eastAsia="宋体"/>
                <w:sz w:val="16"/>
                <w:szCs w:val="20"/>
                <w:lang w:eastAsia="zh-CN"/>
              </w:rPr>
            </w:pPr>
            <w:r w:rsidRPr="005629CA">
              <w:rPr>
                <w:rFonts w:eastAsia="宋体"/>
                <w:sz w:val="16"/>
                <w:szCs w:val="20"/>
                <w:lang w:eastAsia="zh-CN"/>
              </w:rPr>
              <w:t>Light SSB</w:t>
            </w:r>
          </w:p>
        </w:tc>
        <w:tc>
          <w:tcPr>
            <w:tcW w:w="1039" w:type="dxa"/>
            <w:vAlign w:val="center"/>
          </w:tcPr>
          <w:p w14:paraId="3BEF3AC0" w14:textId="13A3B2B1" w:rsidR="00FB674C" w:rsidRPr="00053B2F" w:rsidRDefault="00FB674C">
            <w:pPr>
              <w:adjustRightInd w:val="0"/>
              <w:snapToGrid w:val="0"/>
              <w:spacing w:line="264" w:lineRule="auto"/>
              <w:jc w:val="both"/>
              <w:rPr>
                <w:rFonts w:eastAsia="宋体"/>
                <w:sz w:val="16"/>
                <w:szCs w:val="20"/>
                <w:lang w:eastAsia="zh-CN"/>
              </w:rPr>
            </w:pPr>
            <w:r>
              <w:rPr>
                <w:rFonts w:eastAsia="宋体" w:hint="eastAsia"/>
                <w:sz w:val="16"/>
                <w:szCs w:val="20"/>
                <w:lang w:eastAsia="zh-CN"/>
              </w:rPr>
              <w:t>F</w:t>
            </w:r>
            <w:r>
              <w:rPr>
                <w:rFonts w:eastAsia="宋体"/>
                <w:sz w:val="16"/>
                <w:szCs w:val="20"/>
                <w:lang w:eastAsia="zh-CN"/>
              </w:rPr>
              <w:t>R1 TDD</w:t>
            </w:r>
          </w:p>
        </w:tc>
        <w:tc>
          <w:tcPr>
            <w:tcW w:w="1039" w:type="dxa"/>
            <w:shd w:val="clear" w:color="auto" w:fill="auto"/>
            <w:noWrap/>
            <w:vAlign w:val="center"/>
            <w:hideMark/>
          </w:tcPr>
          <w:p w14:paraId="44918C8A" w14:textId="62E31025"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Cat 1</w:t>
            </w:r>
          </w:p>
        </w:tc>
        <w:tc>
          <w:tcPr>
            <w:tcW w:w="825" w:type="dxa"/>
            <w:shd w:val="clear" w:color="auto" w:fill="auto"/>
            <w:noWrap/>
            <w:vAlign w:val="center"/>
            <w:hideMark/>
          </w:tcPr>
          <w:p w14:paraId="1EC95849"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0</w:t>
            </w:r>
          </w:p>
        </w:tc>
        <w:tc>
          <w:tcPr>
            <w:tcW w:w="999" w:type="dxa"/>
            <w:shd w:val="clear" w:color="auto" w:fill="auto"/>
            <w:noWrap/>
            <w:vAlign w:val="center"/>
            <w:hideMark/>
          </w:tcPr>
          <w:p w14:paraId="2D4CAD4E" w14:textId="7D209F11"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0.</w:t>
            </w:r>
            <w:r w:rsidR="008770A5">
              <w:rPr>
                <w:rFonts w:eastAsia="宋体" w:hint="eastAsia"/>
                <w:sz w:val="16"/>
                <w:szCs w:val="20"/>
                <w:lang w:eastAsia="zh-CN"/>
              </w:rPr>
              <w:t>88</w:t>
            </w:r>
          </w:p>
        </w:tc>
        <w:tc>
          <w:tcPr>
            <w:tcW w:w="1171" w:type="dxa"/>
            <w:shd w:val="clear" w:color="auto" w:fill="auto"/>
            <w:noWrap/>
            <w:vAlign w:val="center"/>
            <w:hideMark/>
          </w:tcPr>
          <w:p w14:paraId="71A1596E"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　</w:t>
            </w:r>
          </w:p>
        </w:tc>
        <w:tc>
          <w:tcPr>
            <w:tcW w:w="1275" w:type="dxa"/>
            <w:shd w:val="clear" w:color="auto" w:fill="auto"/>
            <w:noWrap/>
            <w:vAlign w:val="center"/>
            <w:hideMark/>
          </w:tcPr>
          <w:p w14:paraId="55F0D7D5"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89</w:t>
            </w:r>
          </w:p>
        </w:tc>
        <w:tc>
          <w:tcPr>
            <w:tcW w:w="2064" w:type="dxa"/>
            <w:vAlign w:val="center"/>
          </w:tcPr>
          <w:p w14:paraId="1394DE6C" w14:textId="77777777" w:rsidR="00FB674C" w:rsidRPr="005629CA" w:rsidRDefault="00FB674C">
            <w:pPr>
              <w:adjustRightInd w:val="0"/>
              <w:snapToGrid w:val="0"/>
              <w:spacing w:line="264" w:lineRule="auto"/>
              <w:jc w:val="both"/>
              <w:rPr>
                <w:rFonts w:eastAsia="宋体"/>
                <w:sz w:val="16"/>
                <w:szCs w:val="20"/>
                <w:lang w:eastAsia="zh-CN"/>
              </w:rPr>
            </w:pPr>
            <w:r>
              <w:rPr>
                <w:rFonts w:eastAsia="宋体"/>
                <w:sz w:val="16"/>
                <w:szCs w:val="20"/>
                <w:lang w:eastAsia="zh-CN"/>
              </w:rPr>
              <w:t>For legacy BS</w:t>
            </w:r>
          </w:p>
          <w:p w14:paraId="5125991E" w14:textId="77777777" w:rsidR="00FB674C" w:rsidRPr="005629CA" w:rsidRDefault="00FB674C">
            <w:pPr>
              <w:adjustRightInd w:val="0"/>
              <w:snapToGrid w:val="0"/>
              <w:spacing w:line="264" w:lineRule="auto"/>
              <w:jc w:val="both"/>
              <w:rPr>
                <w:rFonts w:eastAsia="宋体"/>
                <w:sz w:val="16"/>
                <w:szCs w:val="20"/>
                <w:lang w:eastAsia="zh-CN"/>
              </w:rPr>
            </w:pPr>
          </w:p>
        </w:tc>
      </w:tr>
      <w:tr w:rsidR="00FB674C" w:rsidRPr="005629CA" w14:paraId="31FAF188" w14:textId="77777777" w:rsidTr="00354839">
        <w:trPr>
          <w:trHeight w:val="20"/>
        </w:trPr>
        <w:tc>
          <w:tcPr>
            <w:tcW w:w="923" w:type="dxa"/>
            <w:shd w:val="clear" w:color="auto" w:fill="auto"/>
            <w:noWrap/>
            <w:vAlign w:val="center"/>
            <w:hideMark/>
          </w:tcPr>
          <w:p w14:paraId="2641D7D4" w14:textId="77777777" w:rsidR="00FB674C" w:rsidRPr="00053B2F" w:rsidRDefault="00FB674C">
            <w:pPr>
              <w:adjustRightInd w:val="0"/>
              <w:snapToGrid w:val="0"/>
              <w:spacing w:line="264" w:lineRule="auto"/>
              <w:jc w:val="both"/>
              <w:rPr>
                <w:rFonts w:eastAsia="宋体"/>
                <w:sz w:val="16"/>
                <w:szCs w:val="20"/>
                <w:lang w:eastAsia="zh-CN"/>
              </w:rPr>
            </w:pPr>
            <w:r w:rsidRPr="005629CA">
              <w:rPr>
                <w:rFonts w:eastAsia="宋体"/>
                <w:sz w:val="16"/>
                <w:szCs w:val="20"/>
                <w:lang w:eastAsia="zh-CN"/>
              </w:rPr>
              <w:t>Light SSB</w:t>
            </w:r>
          </w:p>
        </w:tc>
        <w:tc>
          <w:tcPr>
            <w:tcW w:w="1039" w:type="dxa"/>
            <w:vAlign w:val="center"/>
          </w:tcPr>
          <w:p w14:paraId="19C7BC6D" w14:textId="174C3ECA" w:rsidR="00FB674C" w:rsidRPr="00053B2F" w:rsidRDefault="00FB674C">
            <w:pPr>
              <w:adjustRightInd w:val="0"/>
              <w:snapToGrid w:val="0"/>
              <w:spacing w:line="264" w:lineRule="auto"/>
              <w:jc w:val="both"/>
              <w:rPr>
                <w:rFonts w:eastAsia="宋体"/>
                <w:sz w:val="16"/>
                <w:szCs w:val="20"/>
                <w:lang w:eastAsia="zh-CN"/>
              </w:rPr>
            </w:pPr>
            <w:r w:rsidRPr="004E29FC">
              <w:rPr>
                <w:rFonts w:eastAsia="宋体" w:hint="eastAsia"/>
                <w:sz w:val="16"/>
                <w:szCs w:val="20"/>
                <w:lang w:eastAsia="zh-CN"/>
              </w:rPr>
              <w:t>F</w:t>
            </w:r>
            <w:r w:rsidRPr="004E29FC">
              <w:rPr>
                <w:rFonts w:eastAsia="宋体"/>
                <w:sz w:val="16"/>
                <w:szCs w:val="20"/>
                <w:lang w:eastAsia="zh-CN"/>
              </w:rPr>
              <w:t>R1 TDD</w:t>
            </w:r>
          </w:p>
        </w:tc>
        <w:tc>
          <w:tcPr>
            <w:tcW w:w="1039" w:type="dxa"/>
            <w:shd w:val="clear" w:color="auto" w:fill="auto"/>
            <w:noWrap/>
            <w:vAlign w:val="center"/>
            <w:hideMark/>
          </w:tcPr>
          <w:p w14:paraId="4701B390" w14:textId="63ADB363"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Cat 1</w:t>
            </w:r>
          </w:p>
        </w:tc>
        <w:tc>
          <w:tcPr>
            <w:tcW w:w="825" w:type="dxa"/>
            <w:shd w:val="clear" w:color="auto" w:fill="auto"/>
            <w:noWrap/>
            <w:vAlign w:val="center"/>
            <w:hideMark/>
          </w:tcPr>
          <w:p w14:paraId="27526318"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0</w:t>
            </w:r>
          </w:p>
        </w:tc>
        <w:tc>
          <w:tcPr>
            <w:tcW w:w="999" w:type="dxa"/>
            <w:shd w:val="clear" w:color="auto" w:fill="auto"/>
            <w:noWrap/>
            <w:vAlign w:val="center"/>
            <w:hideMark/>
          </w:tcPr>
          <w:p w14:paraId="1EB06A02" w14:textId="7E0CF5B7" w:rsidR="00FB674C" w:rsidRPr="00053B2F" w:rsidRDefault="008770A5">
            <w:pPr>
              <w:adjustRightInd w:val="0"/>
              <w:snapToGrid w:val="0"/>
              <w:spacing w:line="264" w:lineRule="auto"/>
              <w:jc w:val="both"/>
              <w:rPr>
                <w:rFonts w:eastAsia="宋体"/>
                <w:sz w:val="16"/>
                <w:szCs w:val="20"/>
                <w:lang w:eastAsia="zh-CN"/>
              </w:rPr>
            </w:pPr>
            <w:r>
              <w:rPr>
                <w:rFonts w:eastAsia="宋体" w:hint="eastAsia"/>
                <w:sz w:val="16"/>
                <w:szCs w:val="20"/>
                <w:lang w:eastAsia="zh-CN"/>
              </w:rPr>
              <w:t>1.17</w:t>
            </w:r>
          </w:p>
        </w:tc>
        <w:tc>
          <w:tcPr>
            <w:tcW w:w="1171" w:type="dxa"/>
            <w:shd w:val="clear" w:color="auto" w:fill="auto"/>
            <w:noWrap/>
            <w:vAlign w:val="center"/>
            <w:hideMark/>
          </w:tcPr>
          <w:p w14:paraId="70DFA3D8"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　</w:t>
            </w:r>
          </w:p>
        </w:tc>
        <w:tc>
          <w:tcPr>
            <w:tcW w:w="1275" w:type="dxa"/>
            <w:shd w:val="clear" w:color="auto" w:fill="auto"/>
            <w:noWrap/>
            <w:vAlign w:val="center"/>
            <w:hideMark/>
          </w:tcPr>
          <w:p w14:paraId="4E9D7C7F"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89</w:t>
            </w:r>
          </w:p>
        </w:tc>
        <w:tc>
          <w:tcPr>
            <w:tcW w:w="2064" w:type="dxa"/>
            <w:vAlign w:val="center"/>
          </w:tcPr>
          <w:p w14:paraId="0ABDE4B0" w14:textId="77777777" w:rsidR="00FB674C" w:rsidRPr="005629CA" w:rsidRDefault="00FB674C">
            <w:pPr>
              <w:adjustRightInd w:val="0"/>
              <w:snapToGrid w:val="0"/>
              <w:spacing w:line="264" w:lineRule="auto"/>
              <w:jc w:val="both"/>
              <w:rPr>
                <w:rFonts w:eastAsia="宋体"/>
                <w:sz w:val="16"/>
                <w:szCs w:val="20"/>
                <w:lang w:eastAsia="zh-CN"/>
              </w:rPr>
            </w:pPr>
            <w:r>
              <w:rPr>
                <w:sz w:val="16"/>
                <w:szCs w:val="22"/>
              </w:rPr>
              <w:t>For energy saving BS with 20ms UEWUS</w:t>
            </w:r>
          </w:p>
        </w:tc>
      </w:tr>
      <w:tr w:rsidR="00FB674C" w:rsidRPr="005629CA" w14:paraId="25D13314" w14:textId="77777777" w:rsidTr="00354839">
        <w:trPr>
          <w:trHeight w:val="20"/>
        </w:trPr>
        <w:tc>
          <w:tcPr>
            <w:tcW w:w="923" w:type="dxa"/>
            <w:shd w:val="clear" w:color="auto" w:fill="auto"/>
            <w:noWrap/>
            <w:vAlign w:val="center"/>
            <w:hideMark/>
          </w:tcPr>
          <w:p w14:paraId="0310ADBA" w14:textId="77777777" w:rsidR="00FB674C" w:rsidRPr="00053B2F" w:rsidRDefault="00FB674C">
            <w:pPr>
              <w:adjustRightInd w:val="0"/>
              <w:snapToGrid w:val="0"/>
              <w:spacing w:line="264" w:lineRule="auto"/>
              <w:jc w:val="both"/>
              <w:rPr>
                <w:rFonts w:eastAsia="宋体"/>
                <w:sz w:val="16"/>
                <w:szCs w:val="20"/>
                <w:lang w:eastAsia="zh-CN"/>
              </w:rPr>
            </w:pPr>
            <w:r w:rsidRPr="005629CA">
              <w:rPr>
                <w:rFonts w:eastAsia="宋体"/>
                <w:sz w:val="16"/>
                <w:szCs w:val="20"/>
                <w:lang w:eastAsia="zh-CN"/>
              </w:rPr>
              <w:t>Light SSB</w:t>
            </w:r>
          </w:p>
        </w:tc>
        <w:tc>
          <w:tcPr>
            <w:tcW w:w="1039" w:type="dxa"/>
            <w:vAlign w:val="center"/>
          </w:tcPr>
          <w:p w14:paraId="3DEC306B" w14:textId="63119795" w:rsidR="00FB674C" w:rsidRPr="00053B2F" w:rsidRDefault="00FB674C">
            <w:pPr>
              <w:adjustRightInd w:val="0"/>
              <w:snapToGrid w:val="0"/>
              <w:spacing w:line="264" w:lineRule="auto"/>
              <w:jc w:val="both"/>
              <w:rPr>
                <w:rFonts w:eastAsia="宋体"/>
                <w:sz w:val="16"/>
                <w:szCs w:val="20"/>
                <w:lang w:eastAsia="zh-CN"/>
              </w:rPr>
            </w:pPr>
            <w:r w:rsidRPr="004E29FC">
              <w:rPr>
                <w:rFonts w:eastAsia="宋体" w:hint="eastAsia"/>
                <w:sz w:val="16"/>
                <w:szCs w:val="20"/>
                <w:lang w:eastAsia="zh-CN"/>
              </w:rPr>
              <w:t>F</w:t>
            </w:r>
            <w:r w:rsidRPr="004E29FC">
              <w:rPr>
                <w:rFonts w:eastAsia="宋体"/>
                <w:sz w:val="16"/>
                <w:szCs w:val="20"/>
                <w:lang w:eastAsia="zh-CN"/>
              </w:rPr>
              <w:t>R1 TDD</w:t>
            </w:r>
          </w:p>
        </w:tc>
        <w:tc>
          <w:tcPr>
            <w:tcW w:w="1039" w:type="dxa"/>
            <w:shd w:val="clear" w:color="auto" w:fill="auto"/>
            <w:noWrap/>
            <w:vAlign w:val="center"/>
            <w:hideMark/>
          </w:tcPr>
          <w:p w14:paraId="31E55857" w14:textId="1E9464D0"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Cat 1</w:t>
            </w:r>
          </w:p>
        </w:tc>
        <w:tc>
          <w:tcPr>
            <w:tcW w:w="825" w:type="dxa"/>
            <w:shd w:val="clear" w:color="auto" w:fill="auto"/>
            <w:noWrap/>
            <w:vAlign w:val="center"/>
            <w:hideMark/>
          </w:tcPr>
          <w:p w14:paraId="467ADC0C"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0</w:t>
            </w:r>
          </w:p>
        </w:tc>
        <w:tc>
          <w:tcPr>
            <w:tcW w:w="999" w:type="dxa"/>
            <w:shd w:val="clear" w:color="auto" w:fill="auto"/>
            <w:noWrap/>
            <w:vAlign w:val="center"/>
            <w:hideMark/>
          </w:tcPr>
          <w:p w14:paraId="72588C0D" w14:textId="36DEB1A5" w:rsidR="00FB674C" w:rsidRPr="00053B2F" w:rsidRDefault="008770A5">
            <w:pPr>
              <w:adjustRightInd w:val="0"/>
              <w:snapToGrid w:val="0"/>
              <w:spacing w:line="264" w:lineRule="auto"/>
              <w:jc w:val="both"/>
              <w:rPr>
                <w:rFonts w:eastAsia="宋体"/>
                <w:sz w:val="16"/>
                <w:szCs w:val="20"/>
                <w:lang w:eastAsia="zh-CN"/>
              </w:rPr>
            </w:pPr>
            <w:r>
              <w:rPr>
                <w:rFonts w:eastAsia="宋体" w:hint="eastAsia"/>
                <w:sz w:val="16"/>
                <w:szCs w:val="20"/>
                <w:lang w:eastAsia="zh-CN"/>
              </w:rPr>
              <w:t>2.45</w:t>
            </w:r>
          </w:p>
        </w:tc>
        <w:tc>
          <w:tcPr>
            <w:tcW w:w="1171" w:type="dxa"/>
            <w:shd w:val="clear" w:color="auto" w:fill="auto"/>
            <w:noWrap/>
            <w:vAlign w:val="center"/>
            <w:hideMark/>
          </w:tcPr>
          <w:p w14:paraId="4A01CACE"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　</w:t>
            </w:r>
          </w:p>
        </w:tc>
        <w:tc>
          <w:tcPr>
            <w:tcW w:w="1275" w:type="dxa"/>
            <w:shd w:val="clear" w:color="auto" w:fill="auto"/>
            <w:noWrap/>
            <w:vAlign w:val="center"/>
            <w:hideMark/>
          </w:tcPr>
          <w:p w14:paraId="41CE12E2"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89</w:t>
            </w:r>
          </w:p>
        </w:tc>
        <w:tc>
          <w:tcPr>
            <w:tcW w:w="2064" w:type="dxa"/>
            <w:vAlign w:val="center"/>
          </w:tcPr>
          <w:p w14:paraId="19B73DF9" w14:textId="77777777" w:rsidR="00FB674C" w:rsidRPr="005629CA" w:rsidRDefault="00FB674C">
            <w:pPr>
              <w:adjustRightInd w:val="0"/>
              <w:snapToGrid w:val="0"/>
              <w:spacing w:line="264" w:lineRule="auto"/>
              <w:jc w:val="both"/>
              <w:rPr>
                <w:rFonts w:eastAsia="宋体"/>
                <w:sz w:val="16"/>
                <w:szCs w:val="20"/>
                <w:lang w:eastAsia="zh-CN"/>
              </w:rPr>
            </w:pPr>
            <w:r>
              <w:rPr>
                <w:sz w:val="16"/>
                <w:szCs w:val="22"/>
              </w:rPr>
              <w:t>For energy saving BS with 80ms UEWUS</w:t>
            </w:r>
          </w:p>
        </w:tc>
      </w:tr>
      <w:tr w:rsidR="00FB674C" w:rsidRPr="005629CA" w14:paraId="1F9BF8E5" w14:textId="77777777" w:rsidTr="00354839">
        <w:trPr>
          <w:trHeight w:val="20"/>
        </w:trPr>
        <w:tc>
          <w:tcPr>
            <w:tcW w:w="923" w:type="dxa"/>
            <w:shd w:val="clear" w:color="auto" w:fill="auto"/>
            <w:noWrap/>
            <w:vAlign w:val="center"/>
            <w:hideMark/>
          </w:tcPr>
          <w:p w14:paraId="65A153E4" w14:textId="77777777" w:rsidR="00FB674C" w:rsidRPr="00053B2F" w:rsidRDefault="00FB674C">
            <w:pPr>
              <w:adjustRightInd w:val="0"/>
              <w:snapToGrid w:val="0"/>
              <w:spacing w:line="264" w:lineRule="auto"/>
              <w:jc w:val="both"/>
              <w:rPr>
                <w:rFonts w:eastAsia="宋体"/>
                <w:sz w:val="16"/>
                <w:szCs w:val="20"/>
                <w:lang w:eastAsia="zh-CN"/>
              </w:rPr>
            </w:pPr>
            <w:r w:rsidRPr="005629CA">
              <w:rPr>
                <w:rFonts w:eastAsia="宋体"/>
                <w:sz w:val="16"/>
                <w:szCs w:val="20"/>
                <w:lang w:eastAsia="zh-CN"/>
              </w:rPr>
              <w:t>Light SSB</w:t>
            </w:r>
          </w:p>
        </w:tc>
        <w:tc>
          <w:tcPr>
            <w:tcW w:w="1039" w:type="dxa"/>
            <w:vAlign w:val="center"/>
          </w:tcPr>
          <w:p w14:paraId="08CC878E" w14:textId="34F124EB" w:rsidR="00FB674C" w:rsidRPr="00053B2F" w:rsidRDefault="00FB674C">
            <w:pPr>
              <w:adjustRightInd w:val="0"/>
              <w:snapToGrid w:val="0"/>
              <w:spacing w:line="264" w:lineRule="auto"/>
              <w:jc w:val="both"/>
              <w:rPr>
                <w:rFonts w:eastAsia="宋体"/>
                <w:sz w:val="16"/>
                <w:szCs w:val="20"/>
                <w:lang w:eastAsia="zh-CN"/>
              </w:rPr>
            </w:pPr>
            <w:r w:rsidRPr="004E29FC">
              <w:rPr>
                <w:rFonts w:eastAsia="宋体" w:hint="eastAsia"/>
                <w:sz w:val="16"/>
                <w:szCs w:val="20"/>
                <w:lang w:eastAsia="zh-CN"/>
              </w:rPr>
              <w:t>F</w:t>
            </w:r>
            <w:r w:rsidRPr="004E29FC">
              <w:rPr>
                <w:rFonts w:eastAsia="宋体"/>
                <w:sz w:val="16"/>
                <w:szCs w:val="20"/>
                <w:lang w:eastAsia="zh-CN"/>
              </w:rPr>
              <w:t>R1 TDD</w:t>
            </w:r>
          </w:p>
        </w:tc>
        <w:tc>
          <w:tcPr>
            <w:tcW w:w="1039" w:type="dxa"/>
            <w:shd w:val="clear" w:color="auto" w:fill="auto"/>
            <w:noWrap/>
            <w:vAlign w:val="center"/>
            <w:hideMark/>
          </w:tcPr>
          <w:p w14:paraId="791C328F" w14:textId="290A3CD5"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Cat 1</w:t>
            </w:r>
          </w:p>
        </w:tc>
        <w:tc>
          <w:tcPr>
            <w:tcW w:w="825" w:type="dxa"/>
            <w:shd w:val="clear" w:color="auto" w:fill="auto"/>
            <w:noWrap/>
            <w:vAlign w:val="center"/>
            <w:hideMark/>
          </w:tcPr>
          <w:p w14:paraId="49CC84E5"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0</w:t>
            </w:r>
          </w:p>
        </w:tc>
        <w:tc>
          <w:tcPr>
            <w:tcW w:w="999" w:type="dxa"/>
            <w:shd w:val="clear" w:color="auto" w:fill="auto"/>
            <w:noWrap/>
            <w:vAlign w:val="center"/>
            <w:hideMark/>
          </w:tcPr>
          <w:p w14:paraId="4613233A" w14:textId="316C8E89" w:rsidR="00FB674C" w:rsidRPr="00053B2F" w:rsidRDefault="008770A5">
            <w:pPr>
              <w:adjustRightInd w:val="0"/>
              <w:snapToGrid w:val="0"/>
              <w:spacing w:line="264" w:lineRule="auto"/>
              <w:jc w:val="both"/>
              <w:rPr>
                <w:rFonts w:eastAsia="宋体"/>
                <w:sz w:val="16"/>
                <w:szCs w:val="20"/>
                <w:lang w:eastAsia="zh-CN"/>
              </w:rPr>
            </w:pPr>
            <w:r>
              <w:rPr>
                <w:rFonts w:eastAsia="宋体" w:hint="eastAsia"/>
                <w:sz w:val="16"/>
                <w:szCs w:val="20"/>
                <w:lang w:eastAsia="zh-CN"/>
              </w:rPr>
              <w:t>4.21</w:t>
            </w:r>
          </w:p>
        </w:tc>
        <w:tc>
          <w:tcPr>
            <w:tcW w:w="1171" w:type="dxa"/>
            <w:shd w:val="clear" w:color="auto" w:fill="auto"/>
            <w:noWrap/>
            <w:vAlign w:val="center"/>
            <w:hideMark/>
          </w:tcPr>
          <w:p w14:paraId="673B4055"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 xml:space="preserve">　</w:t>
            </w:r>
          </w:p>
        </w:tc>
        <w:tc>
          <w:tcPr>
            <w:tcW w:w="1275" w:type="dxa"/>
            <w:shd w:val="clear" w:color="auto" w:fill="auto"/>
            <w:noWrap/>
            <w:vAlign w:val="center"/>
            <w:hideMark/>
          </w:tcPr>
          <w:p w14:paraId="671FFC08" w14:textId="77777777" w:rsidR="00FB674C" w:rsidRPr="00053B2F" w:rsidRDefault="00FB674C">
            <w:pPr>
              <w:adjustRightInd w:val="0"/>
              <w:snapToGrid w:val="0"/>
              <w:spacing w:line="264" w:lineRule="auto"/>
              <w:jc w:val="both"/>
              <w:rPr>
                <w:rFonts w:eastAsia="宋体"/>
                <w:sz w:val="16"/>
                <w:szCs w:val="20"/>
                <w:lang w:eastAsia="zh-CN"/>
              </w:rPr>
            </w:pPr>
            <w:r w:rsidRPr="00053B2F">
              <w:rPr>
                <w:rFonts w:eastAsia="宋体"/>
                <w:sz w:val="16"/>
                <w:szCs w:val="20"/>
                <w:lang w:eastAsia="zh-CN"/>
              </w:rPr>
              <w:t>89</w:t>
            </w:r>
          </w:p>
        </w:tc>
        <w:tc>
          <w:tcPr>
            <w:tcW w:w="2064" w:type="dxa"/>
            <w:vAlign w:val="center"/>
          </w:tcPr>
          <w:p w14:paraId="5114A21C" w14:textId="77777777" w:rsidR="00FB674C" w:rsidRPr="005629CA" w:rsidRDefault="00FB674C">
            <w:pPr>
              <w:adjustRightInd w:val="0"/>
              <w:snapToGrid w:val="0"/>
              <w:spacing w:line="264" w:lineRule="auto"/>
              <w:jc w:val="both"/>
              <w:rPr>
                <w:rFonts w:eastAsia="宋体"/>
                <w:sz w:val="16"/>
                <w:szCs w:val="20"/>
                <w:lang w:eastAsia="zh-CN"/>
              </w:rPr>
            </w:pPr>
            <w:r>
              <w:rPr>
                <w:sz w:val="16"/>
                <w:szCs w:val="22"/>
              </w:rPr>
              <w:t>For energy saving BS with 160ms UEWUS</w:t>
            </w:r>
          </w:p>
        </w:tc>
      </w:tr>
      <w:bookmarkEnd w:id="50"/>
    </w:tbl>
    <w:p w14:paraId="7DC4A3A9" w14:textId="7BC79515" w:rsidR="0085427A" w:rsidRDefault="0085427A" w:rsidP="00FA41AB">
      <w:pPr>
        <w:rPr>
          <w:rFonts w:eastAsia="宋体"/>
          <w:lang w:val="fr-FR"/>
        </w:rPr>
      </w:pPr>
    </w:p>
    <w:p w14:paraId="0028865D" w14:textId="60513156" w:rsidR="0085427A" w:rsidRPr="00BE2875" w:rsidRDefault="0085427A" w:rsidP="0085427A">
      <w:pPr>
        <w:spacing w:beforeLines="50" w:before="120" w:afterLines="50" w:after="120"/>
        <w:rPr>
          <w:b/>
          <w:i/>
          <w:u w:val="single"/>
        </w:rPr>
      </w:pPr>
      <w:r w:rsidRPr="00FC6DAA">
        <w:rPr>
          <w:b/>
          <w:i/>
          <w:u w:val="single"/>
        </w:rPr>
        <w:t>Technique #A-3</w:t>
      </w:r>
      <w:r w:rsidR="00AC7B6B">
        <w:rPr>
          <w:b/>
          <w:i/>
          <w:u w:val="single"/>
        </w:rPr>
        <w:t>.1</w:t>
      </w:r>
      <w:r w:rsidR="00AC7B6B" w:rsidRPr="00FC6DAA">
        <w:rPr>
          <w:b/>
          <w:i/>
          <w:u w:val="single"/>
        </w:rPr>
        <w:t>:</w:t>
      </w:r>
      <w:r w:rsidR="00AC7B6B">
        <w:rPr>
          <w:b/>
          <w:i/>
          <w:u w:val="single"/>
        </w:rPr>
        <w:t xml:space="preserve"> </w:t>
      </w:r>
      <w:r w:rsidR="00053642" w:rsidRPr="00053642">
        <w:rPr>
          <w:b/>
          <w:i/>
          <w:u w:val="single"/>
        </w:rPr>
        <w:t>UE WUS is used to wake up a gNB in an energy saving state without DL transmission including SSB/SIB1 and UL reception including RACH monitoring</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39"/>
        <w:gridCol w:w="1039"/>
        <w:gridCol w:w="825"/>
        <w:gridCol w:w="999"/>
        <w:gridCol w:w="1171"/>
        <w:gridCol w:w="1275"/>
        <w:gridCol w:w="2064"/>
      </w:tblGrid>
      <w:tr w:rsidR="00FB674C" w:rsidRPr="00772F93" w14:paraId="5A31F547" w14:textId="77777777" w:rsidTr="00354839">
        <w:trPr>
          <w:trHeight w:val="20"/>
        </w:trPr>
        <w:tc>
          <w:tcPr>
            <w:tcW w:w="923" w:type="dxa"/>
            <w:shd w:val="clear" w:color="000000" w:fill="C5D9F1"/>
            <w:noWrap/>
            <w:vAlign w:val="center"/>
            <w:hideMark/>
          </w:tcPr>
          <w:p w14:paraId="594A5800"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scheme</w:t>
            </w:r>
          </w:p>
        </w:tc>
        <w:tc>
          <w:tcPr>
            <w:tcW w:w="1039" w:type="dxa"/>
            <w:shd w:val="clear" w:color="000000" w:fill="C5D9F1"/>
            <w:vAlign w:val="center"/>
          </w:tcPr>
          <w:p w14:paraId="4CBA6D8A" w14:textId="7787CE61" w:rsidR="00FB674C" w:rsidRPr="00053B2F" w:rsidRDefault="00FB674C">
            <w:pPr>
              <w:adjustRightInd w:val="0"/>
              <w:snapToGrid w:val="0"/>
              <w:spacing w:line="264" w:lineRule="auto"/>
              <w:jc w:val="both"/>
              <w:rPr>
                <w:rFonts w:eastAsia="宋体"/>
                <w:sz w:val="16"/>
                <w:szCs w:val="16"/>
                <w:lang w:eastAsia="zh-CN"/>
              </w:rPr>
            </w:pPr>
            <w:r w:rsidRPr="00FB674C">
              <w:rPr>
                <w:rFonts w:eastAsia="宋体"/>
                <w:sz w:val="16"/>
                <w:szCs w:val="20"/>
                <w:lang w:eastAsia="zh-CN"/>
              </w:rPr>
              <w:t>Scenario</w:t>
            </w:r>
          </w:p>
        </w:tc>
        <w:tc>
          <w:tcPr>
            <w:tcW w:w="1039" w:type="dxa"/>
            <w:shd w:val="clear" w:color="000000" w:fill="C5D9F1"/>
            <w:noWrap/>
            <w:vAlign w:val="center"/>
            <w:hideMark/>
          </w:tcPr>
          <w:p w14:paraId="141ED43D" w14:textId="70A6DEB3"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 xml:space="preserve">BS Category </w:t>
            </w:r>
          </w:p>
        </w:tc>
        <w:tc>
          <w:tcPr>
            <w:tcW w:w="825" w:type="dxa"/>
            <w:shd w:val="clear" w:color="000000" w:fill="C5D9F1"/>
            <w:noWrap/>
            <w:vAlign w:val="center"/>
            <w:hideMark/>
          </w:tcPr>
          <w:p w14:paraId="7DC0F2A3"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Load (%)</w:t>
            </w:r>
          </w:p>
        </w:tc>
        <w:tc>
          <w:tcPr>
            <w:tcW w:w="999" w:type="dxa"/>
            <w:shd w:val="clear" w:color="000000" w:fill="C5D9F1"/>
            <w:noWrap/>
            <w:vAlign w:val="center"/>
            <w:hideMark/>
          </w:tcPr>
          <w:p w14:paraId="6E29462E"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gain (%)</w:t>
            </w:r>
          </w:p>
        </w:tc>
        <w:tc>
          <w:tcPr>
            <w:tcW w:w="1171" w:type="dxa"/>
            <w:shd w:val="clear" w:color="000000" w:fill="C5D9F1"/>
            <w:noWrap/>
            <w:vAlign w:val="center"/>
            <w:hideMark/>
          </w:tcPr>
          <w:p w14:paraId="4076535D" w14:textId="77777777" w:rsidR="00FB674C" w:rsidRPr="00053B2F"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UPT loss</w:t>
            </w:r>
            <w:r>
              <w:rPr>
                <w:rFonts w:eastAsia="宋体"/>
                <w:sz w:val="16"/>
                <w:szCs w:val="16"/>
                <w:lang w:eastAsia="zh-CN"/>
              </w:rPr>
              <w:t xml:space="preserve"> (%)</w:t>
            </w:r>
          </w:p>
        </w:tc>
        <w:tc>
          <w:tcPr>
            <w:tcW w:w="1275" w:type="dxa"/>
            <w:shd w:val="clear" w:color="000000" w:fill="C5D9F1"/>
            <w:noWrap/>
            <w:vAlign w:val="center"/>
            <w:hideMark/>
          </w:tcPr>
          <w:p w14:paraId="1668EBFB" w14:textId="77777777" w:rsidR="00FB674C" w:rsidRPr="00053B2F"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Mean </w:t>
            </w:r>
            <w:r w:rsidRPr="00053B2F">
              <w:rPr>
                <w:rFonts w:eastAsia="宋体"/>
                <w:sz w:val="16"/>
                <w:szCs w:val="16"/>
                <w:lang w:eastAsia="zh-CN"/>
              </w:rPr>
              <w:t>UE power consumption</w:t>
            </w:r>
          </w:p>
        </w:tc>
        <w:tc>
          <w:tcPr>
            <w:tcW w:w="2064" w:type="dxa"/>
            <w:shd w:val="clear" w:color="000000" w:fill="C5D9F1"/>
            <w:vAlign w:val="center"/>
          </w:tcPr>
          <w:p w14:paraId="5231C3D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Note</w:t>
            </w:r>
          </w:p>
        </w:tc>
      </w:tr>
      <w:tr w:rsidR="00FB674C" w:rsidRPr="00772F93" w14:paraId="6AA64E14" w14:textId="77777777" w:rsidTr="00354839">
        <w:trPr>
          <w:trHeight w:val="20"/>
        </w:trPr>
        <w:tc>
          <w:tcPr>
            <w:tcW w:w="923" w:type="dxa"/>
            <w:shd w:val="clear" w:color="auto" w:fill="auto"/>
            <w:noWrap/>
            <w:vAlign w:val="center"/>
            <w:hideMark/>
          </w:tcPr>
          <w:p w14:paraId="499B8227" w14:textId="77777777" w:rsidR="00FB674C" w:rsidRPr="00772F93" w:rsidRDefault="00FB674C">
            <w:pPr>
              <w:adjustRightInd w:val="0"/>
              <w:snapToGrid w:val="0"/>
              <w:spacing w:line="264" w:lineRule="auto"/>
              <w:jc w:val="both"/>
              <w:rPr>
                <w:rFonts w:eastAsia="宋体"/>
                <w:sz w:val="16"/>
                <w:szCs w:val="16"/>
                <w:lang w:eastAsia="zh-CN"/>
              </w:rPr>
            </w:pPr>
            <w:r>
              <w:rPr>
                <w:rFonts w:eastAsia="宋体" w:hint="eastAsia"/>
                <w:sz w:val="16"/>
                <w:szCs w:val="16"/>
                <w:lang w:eastAsia="zh-CN"/>
              </w:rPr>
              <w:t>U</w:t>
            </w:r>
            <w:r>
              <w:rPr>
                <w:rFonts w:eastAsia="宋体"/>
                <w:sz w:val="16"/>
                <w:szCs w:val="16"/>
                <w:lang w:eastAsia="zh-CN"/>
              </w:rPr>
              <w:t>EWUS</w:t>
            </w:r>
          </w:p>
        </w:tc>
        <w:tc>
          <w:tcPr>
            <w:tcW w:w="1039" w:type="dxa"/>
            <w:vAlign w:val="center"/>
          </w:tcPr>
          <w:p w14:paraId="26DDA421" w14:textId="7B93126A"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6DDCF871" w14:textId="2709325B"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513404EE"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w:t>
            </w:r>
          </w:p>
        </w:tc>
        <w:tc>
          <w:tcPr>
            <w:tcW w:w="999" w:type="dxa"/>
            <w:shd w:val="clear" w:color="auto" w:fill="auto"/>
            <w:noWrap/>
            <w:vAlign w:val="center"/>
            <w:hideMark/>
          </w:tcPr>
          <w:p w14:paraId="53ADFE4B"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29.7</w:t>
            </w:r>
          </w:p>
        </w:tc>
        <w:tc>
          <w:tcPr>
            <w:tcW w:w="1171" w:type="dxa"/>
            <w:shd w:val="clear" w:color="auto" w:fill="auto"/>
            <w:noWrap/>
            <w:vAlign w:val="center"/>
            <w:hideMark/>
          </w:tcPr>
          <w:p w14:paraId="5501694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　</w:t>
            </w:r>
          </w:p>
        </w:tc>
        <w:tc>
          <w:tcPr>
            <w:tcW w:w="1275" w:type="dxa"/>
            <w:shd w:val="clear" w:color="auto" w:fill="auto"/>
            <w:noWrap/>
            <w:vAlign w:val="center"/>
            <w:hideMark/>
          </w:tcPr>
          <w:p w14:paraId="32317196"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w:t>
            </w:r>
          </w:p>
        </w:tc>
        <w:tc>
          <w:tcPr>
            <w:tcW w:w="2064" w:type="dxa"/>
            <w:shd w:val="clear" w:color="auto" w:fill="auto"/>
            <w:vAlign w:val="center"/>
          </w:tcPr>
          <w:p w14:paraId="2DDF4D54"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160ms SSB</w:t>
            </w:r>
          </w:p>
        </w:tc>
      </w:tr>
      <w:tr w:rsidR="00FB674C" w:rsidRPr="00772F93" w14:paraId="6B24103E" w14:textId="77777777" w:rsidTr="00354839">
        <w:trPr>
          <w:trHeight w:val="20"/>
        </w:trPr>
        <w:tc>
          <w:tcPr>
            <w:tcW w:w="923" w:type="dxa"/>
            <w:shd w:val="clear" w:color="auto" w:fill="auto"/>
            <w:noWrap/>
            <w:vAlign w:val="center"/>
            <w:hideMark/>
          </w:tcPr>
          <w:p w14:paraId="090E48CF"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11811782" w14:textId="5436630B"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040BE420" w14:textId="1FEE3C04"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573B589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w:t>
            </w:r>
          </w:p>
        </w:tc>
        <w:tc>
          <w:tcPr>
            <w:tcW w:w="999" w:type="dxa"/>
            <w:shd w:val="clear" w:color="auto" w:fill="auto"/>
            <w:noWrap/>
            <w:vAlign w:val="center"/>
            <w:hideMark/>
          </w:tcPr>
          <w:p w14:paraId="1AC1B4AE"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32.1</w:t>
            </w:r>
          </w:p>
        </w:tc>
        <w:tc>
          <w:tcPr>
            <w:tcW w:w="1171" w:type="dxa"/>
            <w:shd w:val="clear" w:color="auto" w:fill="auto"/>
            <w:noWrap/>
            <w:vAlign w:val="center"/>
            <w:hideMark/>
          </w:tcPr>
          <w:p w14:paraId="143D304F"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　</w:t>
            </w:r>
          </w:p>
        </w:tc>
        <w:tc>
          <w:tcPr>
            <w:tcW w:w="1275" w:type="dxa"/>
            <w:shd w:val="clear" w:color="auto" w:fill="auto"/>
            <w:noWrap/>
            <w:vAlign w:val="center"/>
            <w:hideMark/>
          </w:tcPr>
          <w:p w14:paraId="0A7309E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w:t>
            </w:r>
          </w:p>
        </w:tc>
        <w:tc>
          <w:tcPr>
            <w:tcW w:w="2064" w:type="dxa"/>
            <w:shd w:val="clear" w:color="auto" w:fill="auto"/>
            <w:vAlign w:val="center"/>
          </w:tcPr>
          <w:p w14:paraId="7A5006DC"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no SSB</w:t>
            </w:r>
          </w:p>
        </w:tc>
      </w:tr>
      <w:tr w:rsidR="00FB674C" w:rsidRPr="00772F93" w14:paraId="7A81BD65" w14:textId="77777777" w:rsidTr="00354839">
        <w:trPr>
          <w:trHeight w:val="20"/>
        </w:trPr>
        <w:tc>
          <w:tcPr>
            <w:tcW w:w="923" w:type="dxa"/>
            <w:shd w:val="clear" w:color="auto" w:fill="auto"/>
            <w:noWrap/>
            <w:vAlign w:val="center"/>
            <w:hideMark/>
          </w:tcPr>
          <w:p w14:paraId="61901122"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73F0F9D1" w14:textId="4582849F"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6EEE33DE" w14:textId="206F9698"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4348C8C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w:t>
            </w:r>
          </w:p>
        </w:tc>
        <w:tc>
          <w:tcPr>
            <w:tcW w:w="999" w:type="dxa"/>
            <w:shd w:val="clear" w:color="auto" w:fill="auto"/>
            <w:noWrap/>
            <w:vAlign w:val="center"/>
            <w:hideMark/>
          </w:tcPr>
          <w:p w14:paraId="5A4B6151"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66.6</w:t>
            </w:r>
          </w:p>
        </w:tc>
        <w:tc>
          <w:tcPr>
            <w:tcW w:w="1171" w:type="dxa"/>
            <w:shd w:val="clear" w:color="auto" w:fill="auto"/>
            <w:noWrap/>
            <w:vAlign w:val="center"/>
            <w:hideMark/>
          </w:tcPr>
          <w:p w14:paraId="18E15744"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　</w:t>
            </w:r>
          </w:p>
        </w:tc>
        <w:tc>
          <w:tcPr>
            <w:tcW w:w="1275" w:type="dxa"/>
            <w:shd w:val="clear" w:color="auto" w:fill="auto"/>
            <w:noWrap/>
            <w:vAlign w:val="center"/>
            <w:hideMark/>
          </w:tcPr>
          <w:p w14:paraId="17DD8254"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w:t>
            </w:r>
          </w:p>
        </w:tc>
        <w:tc>
          <w:tcPr>
            <w:tcW w:w="2064" w:type="dxa"/>
            <w:shd w:val="clear" w:color="auto" w:fill="auto"/>
            <w:vAlign w:val="center"/>
          </w:tcPr>
          <w:p w14:paraId="27DD93F4"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160ms SSB</w:t>
            </w:r>
          </w:p>
        </w:tc>
      </w:tr>
      <w:tr w:rsidR="00FB674C" w:rsidRPr="00772F93" w14:paraId="301E1924" w14:textId="77777777" w:rsidTr="00354839">
        <w:trPr>
          <w:trHeight w:val="20"/>
        </w:trPr>
        <w:tc>
          <w:tcPr>
            <w:tcW w:w="923" w:type="dxa"/>
            <w:shd w:val="clear" w:color="auto" w:fill="auto"/>
            <w:noWrap/>
            <w:vAlign w:val="center"/>
            <w:hideMark/>
          </w:tcPr>
          <w:p w14:paraId="5E4BD003"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42916F11" w14:textId="3B26A99E"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1D77FAE7" w14:textId="7EACB464"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1EE13468"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w:t>
            </w:r>
          </w:p>
        </w:tc>
        <w:tc>
          <w:tcPr>
            <w:tcW w:w="999" w:type="dxa"/>
            <w:shd w:val="clear" w:color="auto" w:fill="auto"/>
            <w:noWrap/>
            <w:vAlign w:val="center"/>
            <w:hideMark/>
          </w:tcPr>
          <w:p w14:paraId="40A42E0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69.6</w:t>
            </w:r>
          </w:p>
        </w:tc>
        <w:tc>
          <w:tcPr>
            <w:tcW w:w="1171" w:type="dxa"/>
            <w:shd w:val="clear" w:color="auto" w:fill="auto"/>
            <w:noWrap/>
            <w:vAlign w:val="center"/>
            <w:hideMark/>
          </w:tcPr>
          <w:p w14:paraId="7585CD5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　</w:t>
            </w:r>
          </w:p>
        </w:tc>
        <w:tc>
          <w:tcPr>
            <w:tcW w:w="1275" w:type="dxa"/>
            <w:shd w:val="clear" w:color="auto" w:fill="auto"/>
            <w:noWrap/>
            <w:vAlign w:val="center"/>
            <w:hideMark/>
          </w:tcPr>
          <w:p w14:paraId="2923F29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w:t>
            </w:r>
          </w:p>
        </w:tc>
        <w:tc>
          <w:tcPr>
            <w:tcW w:w="2064" w:type="dxa"/>
            <w:shd w:val="clear" w:color="auto" w:fill="auto"/>
            <w:vAlign w:val="center"/>
          </w:tcPr>
          <w:p w14:paraId="631ECFFD"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no SSB</w:t>
            </w:r>
          </w:p>
        </w:tc>
      </w:tr>
      <w:tr w:rsidR="00FB674C" w:rsidRPr="00772F93" w14:paraId="36FD98C9" w14:textId="77777777" w:rsidTr="00354839">
        <w:trPr>
          <w:trHeight w:val="20"/>
        </w:trPr>
        <w:tc>
          <w:tcPr>
            <w:tcW w:w="923" w:type="dxa"/>
            <w:shd w:val="clear" w:color="auto" w:fill="auto"/>
            <w:noWrap/>
            <w:vAlign w:val="center"/>
            <w:hideMark/>
          </w:tcPr>
          <w:p w14:paraId="0DB75A11"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2D14DE51" w14:textId="5545F4C7"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E06E570" w14:textId="605EBA10"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799CDA6B"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w:t>
            </w:r>
          </w:p>
        </w:tc>
        <w:tc>
          <w:tcPr>
            <w:tcW w:w="999" w:type="dxa"/>
            <w:shd w:val="clear" w:color="auto" w:fill="auto"/>
            <w:noWrap/>
            <w:vAlign w:val="center"/>
            <w:hideMark/>
          </w:tcPr>
          <w:p w14:paraId="117427D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80.7</w:t>
            </w:r>
          </w:p>
        </w:tc>
        <w:tc>
          <w:tcPr>
            <w:tcW w:w="1171" w:type="dxa"/>
            <w:shd w:val="clear" w:color="auto" w:fill="auto"/>
            <w:noWrap/>
            <w:vAlign w:val="center"/>
            <w:hideMark/>
          </w:tcPr>
          <w:p w14:paraId="30285AF6"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　</w:t>
            </w:r>
          </w:p>
        </w:tc>
        <w:tc>
          <w:tcPr>
            <w:tcW w:w="1275" w:type="dxa"/>
            <w:shd w:val="clear" w:color="auto" w:fill="auto"/>
            <w:noWrap/>
            <w:vAlign w:val="center"/>
            <w:hideMark/>
          </w:tcPr>
          <w:p w14:paraId="173667A3"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w:t>
            </w:r>
          </w:p>
        </w:tc>
        <w:tc>
          <w:tcPr>
            <w:tcW w:w="2064" w:type="dxa"/>
            <w:shd w:val="clear" w:color="auto" w:fill="auto"/>
            <w:vAlign w:val="center"/>
          </w:tcPr>
          <w:p w14:paraId="1D328AA5"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160ms SSB</w:t>
            </w:r>
          </w:p>
        </w:tc>
      </w:tr>
      <w:tr w:rsidR="00FB674C" w:rsidRPr="00772F93" w14:paraId="195CBD49" w14:textId="77777777" w:rsidTr="00354839">
        <w:trPr>
          <w:trHeight w:val="20"/>
        </w:trPr>
        <w:tc>
          <w:tcPr>
            <w:tcW w:w="923" w:type="dxa"/>
            <w:shd w:val="clear" w:color="auto" w:fill="auto"/>
            <w:noWrap/>
            <w:vAlign w:val="center"/>
            <w:hideMark/>
          </w:tcPr>
          <w:p w14:paraId="39DB1D61"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150A5B85" w14:textId="77CC6316"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2602DB38" w14:textId="14A18F7D"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56A0CA09"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w:t>
            </w:r>
          </w:p>
        </w:tc>
        <w:tc>
          <w:tcPr>
            <w:tcW w:w="999" w:type="dxa"/>
            <w:shd w:val="clear" w:color="auto" w:fill="auto"/>
            <w:noWrap/>
            <w:vAlign w:val="center"/>
            <w:hideMark/>
          </w:tcPr>
          <w:p w14:paraId="71739B2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83.7</w:t>
            </w:r>
          </w:p>
        </w:tc>
        <w:tc>
          <w:tcPr>
            <w:tcW w:w="1171" w:type="dxa"/>
            <w:shd w:val="clear" w:color="auto" w:fill="auto"/>
            <w:noWrap/>
            <w:vAlign w:val="center"/>
            <w:hideMark/>
          </w:tcPr>
          <w:p w14:paraId="7B14FA5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 xml:space="preserve">　</w:t>
            </w:r>
          </w:p>
        </w:tc>
        <w:tc>
          <w:tcPr>
            <w:tcW w:w="1275" w:type="dxa"/>
            <w:shd w:val="clear" w:color="auto" w:fill="auto"/>
            <w:noWrap/>
            <w:vAlign w:val="center"/>
            <w:hideMark/>
          </w:tcPr>
          <w:p w14:paraId="6ED5CD13"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w:t>
            </w:r>
          </w:p>
        </w:tc>
        <w:tc>
          <w:tcPr>
            <w:tcW w:w="2064" w:type="dxa"/>
            <w:shd w:val="clear" w:color="auto" w:fill="auto"/>
            <w:vAlign w:val="center"/>
          </w:tcPr>
          <w:p w14:paraId="1B294585"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no SSB</w:t>
            </w:r>
          </w:p>
        </w:tc>
      </w:tr>
      <w:tr w:rsidR="00FB674C" w:rsidRPr="00772F93" w14:paraId="2BDF7A11" w14:textId="77777777" w:rsidTr="00354839">
        <w:trPr>
          <w:trHeight w:val="20"/>
        </w:trPr>
        <w:tc>
          <w:tcPr>
            <w:tcW w:w="923" w:type="dxa"/>
            <w:shd w:val="clear" w:color="auto" w:fill="auto"/>
            <w:noWrap/>
            <w:vAlign w:val="center"/>
            <w:hideMark/>
          </w:tcPr>
          <w:p w14:paraId="15D65551"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5F3BD665" w14:textId="7702394D"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5A93B5F4" w14:textId="4965BE21"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6FB82DF3"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0.002</w:t>
            </w:r>
          </w:p>
        </w:tc>
        <w:tc>
          <w:tcPr>
            <w:tcW w:w="999" w:type="dxa"/>
            <w:shd w:val="clear" w:color="auto" w:fill="auto"/>
            <w:noWrap/>
            <w:vAlign w:val="center"/>
            <w:hideMark/>
          </w:tcPr>
          <w:p w14:paraId="07C7BB1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27.3</w:t>
            </w:r>
          </w:p>
        </w:tc>
        <w:tc>
          <w:tcPr>
            <w:tcW w:w="1171" w:type="dxa"/>
            <w:shd w:val="clear" w:color="auto" w:fill="auto"/>
            <w:noWrap/>
            <w:vAlign w:val="center"/>
            <w:hideMark/>
          </w:tcPr>
          <w:p w14:paraId="146125EB"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0.80</w:t>
            </w:r>
          </w:p>
        </w:tc>
        <w:tc>
          <w:tcPr>
            <w:tcW w:w="1275" w:type="dxa"/>
            <w:shd w:val="clear" w:color="auto" w:fill="auto"/>
            <w:noWrap/>
            <w:vAlign w:val="center"/>
            <w:hideMark/>
          </w:tcPr>
          <w:p w14:paraId="6DF8639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89.01</w:t>
            </w:r>
          </w:p>
        </w:tc>
        <w:tc>
          <w:tcPr>
            <w:tcW w:w="2064" w:type="dxa"/>
            <w:shd w:val="clear" w:color="auto" w:fill="auto"/>
            <w:vAlign w:val="center"/>
          </w:tcPr>
          <w:p w14:paraId="6D10782E"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160ms SSB</w:t>
            </w:r>
          </w:p>
        </w:tc>
      </w:tr>
      <w:tr w:rsidR="00FB674C" w:rsidRPr="00772F93" w14:paraId="079D5446" w14:textId="77777777" w:rsidTr="00354839">
        <w:trPr>
          <w:trHeight w:val="20"/>
        </w:trPr>
        <w:tc>
          <w:tcPr>
            <w:tcW w:w="923" w:type="dxa"/>
            <w:shd w:val="clear" w:color="auto" w:fill="auto"/>
            <w:noWrap/>
            <w:vAlign w:val="center"/>
            <w:hideMark/>
          </w:tcPr>
          <w:p w14:paraId="375AB3AB"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3DA90BA8" w14:textId="2B5D37FC"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2DAB8AA1" w14:textId="159CDBCD"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28F1FE5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0.002</w:t>
            </w:r>
          </w:p>
        </w:tc>
        <w:tc>
          <w:tcPr>
            <w:tcW w:w="999" w:type="dxa"/>
            <w:shd w:val="clear" w:color="auto" w:fill="auto"/>
            <w:noWrap/>
            <w:vAlign w:val="center"/>
            <w:hideMark/>
          </w:tcPr>
          <w:p w14:paraId="66B7C7E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29.4</w:t>
            </w:r>
          </w:p>
        </w:tc>
        <w:tc>
          <w:tcPr>
            <w:tcW w:w="1171" w:type="dxa"/>
            <w:shd w:val="clear" w:color="auto" w:fill="auto"/>
            <w:noWrap/>
            <w:vAlign w:val="center"/>
            <w:hideMark/>
          </w:tcPr>
          <w:p w14:paraId="337D5A9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0.80</w:t>
            </w:r>
          </w:p>
        </w:tc>
        <w:tc>
          <w:tcPr>
            <w:tcW w:w="1275" w:type="dxa"/>
            <w:shd w:val="clear" w:color="auto" w:fill="auto"/>
            <w:noWrap/>
            <w:vAlign w:val="center"/>
            <w:hideMark/>
          </w:tcPr>
          <w:p w14:paraId="6B08182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89.01</w:t>
            </w:r>
          </w:p>
        </w:tc>
        <w:tc>
          <w:tcPr>
            <w:tcW w:w="2064" w:type="dxa"/>
            <w:shd w:val="clear" w:color="auto" w:fill="auto"/>
            <w:vAlign w:val="center"/>
          </w:tcPr>
          <w:p w14:paraId="3092B7AE"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no SSB</w:t>
            </w:r>
          </w:p>
        </w:tc>
      </w:tr>
      <w:tr w:rsidR="00FB674C" w:rsidRPr="00772F93" w14:paraId="2AD8822D" w14:textId="77777777" w:rsidTr="00354839">
        <w:trPr>
          <w:trHeight w:val="20"/>
        </w:trPr>
        <w:tc>
          <w:tcPr>
            <w:tcW w:w="923" w:type="dxa"/>
            <w:shd w:val="clear" w:color="auto" w:fill="auto"/>
            <w:noWrap/>
            <w:vAlign w:val="center"/>
            <w:hideMark/>
          </w:tcPr>
          <w:p w14:paraId="39B6AE8A"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0A6A3A4A" w14:textId="32397F83"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3052A4F2" w14:textId="1931111D"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6D8EB65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0.002</w:t>
            </w:r>
          </w:p>
        </w:tc>
        <w:tc>
          <w:tcPr>
            <w:tcW w:w="999" w:type="dxa"/>
            <w:shd w:val="clear" w:color="auto" w:fill="auto"/>
            <w:noWrap/>
            <w:vAlign w:val="center"/>
            <w:hideMark/>
          </w:tcPr>
          <w:p w14:paraId="16F562E6"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60.4</w:t>
            </w:r>
          </w:p>
        </w:tc>
        <w:tc>
          <w:tcPr>
            <w:tcW w:w="1171" w:type="dxa"/>
            <w:shd w:val="clear" w:color="auto" w:fill="auto"/>
            <w:noWrap/>
            <w:vAlign w:val="center"/>
            <w:hideMark/>
          </w:tcPr>
          <w:p w14:paraId="5EDFD5D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15.50</w:t>
            </w:r>
          </w:p>
        </w:tc>
        <w:tc>
          <w:tcPr>
            <w:tcW w:w="1275" w:type="dxa"/>
            <w:shd w:val="clear" w:color="auto" w:fill="auto"/>
            <w:noWrap/>
            <w:vAlign w:val="center"/>
            <w:hideMark/>
          </w:tcPr>
          <w:p w14:paraId="4C1A789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89.01</w:t>
            </w:r>
          </w:p>
        </w:tc>
        <w:tc>
          <w:tcPr>
            <w:tcW w:w="2064" w:type="dxa"/>
            <w:shd w:val="clear" w:color="auto" w:fill="auto"/>
            <w:vAlign w:val="center"/>
          </w:tcPr>
          <w:p w14:paraId="2E91CFAA"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160ms SSB</w:t>
            </w:r>
          </w:p>
        </w:tc>
      </w:tr>
      <w:tr w:rsidR="00FB674C" w:rsidRPr="00772F93" w14:paraId="46908C93" w14:textId="77777777" w:rsidTr="00354839">
        <w:trPr>
          <w:trHeight w:val="20"/>
        </w:trPr>
        <w:tc>
          <w:tcPr>
            <w:tcW w:w="923" w:type="dxa"/>
            <w:shd w:val="clear" w:color="auto" w:fill="auto"/>
            <w:noWrap/>
            <w:vAlign w:val="center"/>
            <w:hideMark/>
          </w:tcPr>
          <w:p w14:paraId="4F06D4E2"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5A3C8F5F" w14:textId="62DD8A92"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5421C874" w14:textId="284AD791"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2F13E8A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0.002</w:t>
            </w:r>
          </w:p>
        </w:tc>
        <w:tc>
          <w:tcPr>
            <w:tcW w:w="999" w:type="dxa"/>
            <w:shd w:val="clear" w:color="auto" w:fill="auto"/>
            <w:noWrap/>
            <w:vAlign w:val="center"/>
            <w:hideMark/>
          </w:tcPr>
          <w:p w14:paraId="29D01DD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63.3</w:t>
            </w:r>
          </w:p>
        </w:tc>
        <w:tc>
          <w:tcPr>
            <w:tcW w:w="1171" w:type="dxa"/>
            <w:shd w:val="clear" w:color="auto" w:fill="auto"/>
            <w:noWrap/>
            <w:vAlign w:val="center"/>
            <w:hideMark/>
          </w:tcPr>
          <w:p w14:paraId="3015812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16.50</w:t>
            </w:r>
          </w:p>
        </w:tc>
        <w:tc>
          <w:tcPr>
            <w:tcW w:w="1275" w:type="dxa"/>
            <w:shd w:val="clear" w:color="auto" w:fill="auto"/>
            <w:noWrap/>
            <w:vAlign w:val="center"/>
            <w:hideMark/>
          </w:tcPr>
          <w:p w14:paraId="44093413"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89.01</w:t>
            </w:r>
          </w:p>
        </w:tc>
        <w:tc>
          <w:tcPr>
            <w:tcW w:w="2064" w:type="dxa"/>
            <w:shd w:val="clear" w:color="auto" w:fill="auto"/>
            <w:vAlign w:val="center"/>
          </w:tcPr>
          <w:p w14:paraId="301F947F"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no SSB</w:t>
            </w:r>
          </w:p>
        </w:tc>
      </w:tr>
      <w:tr w:rsidR="00FB674C" w:rsidRPr="00772F93" w14:paraId="11F3C931" w14:textId="77777777" w:rsidTr="00354839">
        <w:trPr>
          <w:trHeight w:val="20"/>
        </w:trPr>
        <w:tc>
          <w:tcPr>
            <w:tcW w:w="923" w:type="dxa"/>
            <w:shd w:val="clear" w:color="auto" w:fill="auto"/>
            <w:noWrap/>
            <w:vAlign w:val="center"/>
            <w:hideMark/>
          </w:tcPr>
          <w:p w14:paraId="326DC556"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388B5C6C" w14:textId="6819F5E7"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3838373B" w14:textId="6055041B"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5FAB94BE"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0.002</w:t>
            </w:r>
          </w:p>
        </w:tc>
        <w:tc>
          <w:tcPr>
            <w:tcW w:w="999" w:type="dxa"/>
            <w:shd w:val="clear" w:color="auto" w:fill="auto"/>
            <w:noWrap/>
            <w:vAlign w:val="center"/>
            <w:hideMark/>
          </w:tcPr>
          <w:p w14:paraId="547633B5"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72.8</w:t>
            </w:r>
          </w:p>
        </w:tc>
        <w:tc>
          <w:tcPr>
            <w:tcW w:w="1171" w:type="dxa"/>
            <w:shd w:val="clear" w:color="auto" w:fill="auto"/>
            <w:noWrap/>
            <w:vAlign w:val="center"/>
            <w:hideMark/>
          </w:tcPr>
          <w:p w14:paraId="55AA9C2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21.70</w:t>
            </w:r>
          </w:p>
        </w:tc>
        <w:tc>
          <w:tcPr>
            <w:tcW w:w="1275" w:type="dxa"/>
            <w:shd w:val="clear" w:color="auto" w:fill="auto"/>
            <w:noWrap/>
            <w:vAlign w:val="center"/>
            <w:hideMark/>
          </w:tcPr>
          <w:p w14:paraId="0D35E94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89.01</w:t>
            </w:r>
          </w:p>
        </w:tc>
        <w:tc>
          <w:tcPr>
            <w:tcW w:w="2064" w:type="dxa"/>
            <w:shd w:val="clear" w:color="auto" w:fill="auto"/>
            <w:vAlign w:val="center"/>
          </w:tcPr>
          <w:p w14:paraId="6843F3FB"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160ms SSB</w:t>
            </w:r>
          </w:p>
        </w:tc>
      </w:tr>
      <w:tr w:rsidR="00FB674C" w:rsidRPr="00772F93" w14:paraId="62BF3DA5" w14:textId="77777777" w:rsidTr="00354839">
        <w:trPr>
          <w:trHeight w:val="20"/>
        </w:trPr>
        <w:tc>
          <w:tcPr>
            <w:tcW w:w="923" w:type="dxa"/>
            <w:shd w:val="clear" w:color="auto" w:fill="auto"/>
            <w:noWrap/>
            <w:vAlign w:val="center"/>
            <w:hideMark/>
          </w:tcPr>
          <w:p w14:paraId="507A0A95"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2D74CC2A" w14:textId="46FB8A37"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74F4CF4A" w14:textId="55656231"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6EC14FE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0.002</w:t>
            </w:r>
          </w:p>
        </w:tc>
        <w:tc>
          <w:tcPr>
            <w:tcW w:w="999" w:type="dxa"/>
            <w:shd w:val="clear" w:color="auto" w:fill="auto"/>
            <w:noWrap/>
            <w:vAlign w:val="center"/>
            <w:hideMark/>
          </w:tcPr>
          <w:p w14:paraId="092435A8"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75.6</w:t>
            </w:r>
          </w:p>
        </w:tc>
        <w:tc>
          <w:tcPr>
            <w:tcW w:w="1171" w:type="dxa"/>
            <w:shd w:val="clear" w:color="auto" w:fill="auto"/>
            <w:noWrap/>
            <w:vAlign w:val="center"/>
            <w:hideMark/>
          </w:tcPr>
          <w:p w14:paraId="4D2B199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24.20</w:t>
            </w:r>
          </w:p>
        </w:tc>
        <w:tc>
          <w:tcPr>
            <w:tcW w:w="1275" w:type="dxa"/>
            <w:shd w:val="clear" w:color="auto" w:fill="auto"/>
            <w:noWrap/>
            <w:vAlign w:val="center"/>
            <w:hideMark/>
          </w:tcPr>
          <w:p w14:paraId="0980979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89.01</w:t>
            </w:r>
          </w:p>
        </w:tc>
        <w:tc>
          <w:tcPr>
            <w:tcW w:w="2064" w:type="dxa"/>
            <w:shd w:val="clear" w:color="auto" w:fill="auto"/>
            <w:vAlign w:val="center"/>
          </w:tcPr>
          <w:p w14:paraId="2544FD89"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no SSB</w:t>
            </w:r>
          </w:p>
        </w:tc>
      </w:tr>
      <w:tr w:rsidR="00FB674C" w:rsidRPr="00772F93" w14:paraId="3B076F67" w14:textId="77777777" w:rsidTr="00354839">
        <w:trPr>
          <w:trHeight w:val="20"/>
        </w:trPr>
        <w:tc>
          <w:tcPr>
            <w:tcW w:w="923" w:type="dxa"/>
            <w:shd w:val="clear" w:color="auto" w:fill="auto"/>
            <w:noWrap/>
            <w:vAlign w:val="center"/>
            <w:hideMark/>
          </w:tcPr>
          <w:p w14:paraId="5DACCAB7"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682969DF" w14:textId="3AF23E04"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8E9BE46" w14:textId="74C9435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4A355D91" w14:textId="10425B3E"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20.</w:t>
            </w:r>
            <w:r w:rsidR="00152FF5">
              <w:rPr>
                <w:rFonts w:eastAsia="宋体"/>
                <w:sz w:val="16"/>
                <w:szCs w:val="16"/>
                <w:lang w:eastAsia="zh-CN"/>
              </w:rPr>
              <w:t>55</w:t>
            </w:r>
          </w:p>
        </w:tc>
        <w:tc>
          <w:tcPr>
            <w:tcW w:w="999" w:type="dxa"/>
            <w:shd w:val="clear" w:color="auto" w:fill="auto"/>
            <w:noWrap/>
            <w:vAlign w:val="center"/>
            <w:hideMark/>
          </w:tcPr>
          <w:p w14:paraId="7C537138"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0.8</w:t>
            </w:r>
          </w:p>
        </w:tc>
        <w:tc>
          <w:tcPr>
            <w:tcW w:w="1171" w:type="dxa"/>
            <w:shd w:val="clear" w:color="auto" w:fill="auto"/>
            <w:noWrap/>
            <w:vAlign w:val="center"/>
            <w:hideMark/>
          </w:tcPr>
          <w:p w14:paraId="282B609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3.40</w:t>
            </w:r>
          </w:p>
        </w:tc>
        <w:tc>
          <w:tcPr>
            <w:tcW w:w="1275" w:type="dxa"/>
            <w:shd w:val="clear" w:color="auto" w:fill="auto"/>
            <w:noWrap/>
            <w:vAlign w:val="center"/>
            <w:hideMark/>
          </w:tcPr>
          <w:p w14:paraId="232636D6"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96.4</w:t>
            </w:r>
          </w:p>
        </w:tc>
        <w:tc>
          <w:tcPr>
            <w:tcW w:w="2064" w:type="dxa"/>
            <w:shd w:val="clear" w:color="auto" w:fill="auto"/>
            <w:vAlign w:val="center"/>
          </w:tcPr>
          <w:p w14:paraId="0C127461"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160ms SSB</w:t>
            </w:r>
          </w:p>
        </w:tc>
      </w:tr>
      <w:tr w:rsidR="00FB674C" w:rsidRPr="00772F93" w14:paraId="1394C3AC" w14:textId="77777777" w:rsidTr="00354839">
        <w:trPr>
          <w:trHeight w:val="20"/>
        </w:trPr>
        <w:tc>
          <w:tcPr>
            <w:tcW w:w="923" w:type="dxa"/>
            <w:shd w:val="clear" w:color="auto" w:fill="auto"/>
            <w:noWrap/>
            <w:vAlign w:val="center"/>
            <w:hideMark/>
          </w:tcPr>
          <w:p w14:paraId="274984CE"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0F836F2D" w14:textId="7A41F7B7"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A78AA21" w14:textId="17CF873A"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12237EEB" w14:textId="293427B5"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20.</w:t>
            </w:r>
            <w:r w:rsidR="00152FF5">
              <w:rPr>
                <w:rFonts w:eastAsia="宋体"/>
                <w:sz w:val="16"/>
                <w:szCs w:val="16"/>
                <w:lang w:eastAsia="zh-CN"/>
              </w:rPr>
              <w:t>70</w:t>
            </w:r>
          </w:p>
        </w:tc>
        <w:tc>
          <w:tcPr>
            <w:tcW w:w="999" w:type="dxa"/>
            <w:shd w:val="clear" w:color="auto" w:fill="auto"/>
            <w:noWrap/>
            <w:vAlign w:val="center"/>
            <w:hideMark/>
          </w:tcPr>
          <w:p w14:paraId="76C8C96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0.9</w:t>
            </w:r>
          </w:p>
        </w:tc>
        <w:tc>
          <w:tcPr>
            <w:tcW w:w="1171" w:type="dxa"/>
            <w:shd w:val="clear" w:color="auto" w:fill="auto"/>
            <w:noWrap/>
            <w:vAlign w:val="center"/>
            <w:hideMark/>
          </w:tcPr>
          <w:p w14:paraId="0FE41C1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3.90</w:t>
            </w:r>
          </w:p>
        </w:tc>
        <w:tc>
          <w:tcPr>
            <w:tcW w:w="1275" w:type="dxa"/>
            <w:shd w:val="clear" w:color="auto" w:fill="auto"/>
            <w:noWrap/>
            <w:vAlign w:val="center"/>
            <w:hideMark/>
          </w:tcPr>
          <w:p w14:paraId="3D16488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96.5</w:t>
            </w:r>
          </w:p>
        </w:tc>
        <w:tc>
          <w:tcPr>
            <w:tcW w:w="2064" w:type="dxa"/>
            <w:shd w:val="clear" w:color="auto" w:fill="auto"/>
            <w:vAlign w:val="center"/>
          </w:tcPr>
          <w:p w14:paraId="1AE9BA17"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no SSB</w:t>
            </w:r>
          </w:p>
        </w:tc>
      </w:tr>
      <w:tr w:rsidR="00FB674C" w:rsidRPr="00772F93" w14:paraId="7A5D3DA3" w14:textId="77777777" w:rsidTr="00354839">
        <w:trPr>
          <w:trHeight w:val="20"/>
        </w:trPr>
        <w:tc>
          <w:tcPr>
            <w:tcW w:w="923" w:type="dxa"/>
            <w:shd w:val="clear" w:color="auto" w:fill="auto"/>
            <w:noWrap/>
            <w:vAlign w:val="center"/>
            <w:hideMark/>
          </w:tcPr>
          <w:p w14:paraId="4D23639E"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5B756C57" w14:textId="4FC926A2"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61B17ED6" w14:textId="404CC02E"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715BBACB" w14:textId="4142F004"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20.</w:t>
            </w:r>
            <w:r w:rsidR="00152FF5">
              <w:rPr>
                <w:rFonts w:eastAsia="宋体"/>
                <w:sz w:val="16"/>
                <w:szCs w:val="16"/>
                <w:lang w:eastAsia="zh-CN"/>
              </w:rPr>
              <w:t>81</w:t>
            </w:r>
          </w:p>
        </w:tc>
        <w:tc>
          <w:tcPr>
            <w:tcW w:w="999" w:type="dxa"/>
            <w:shd w:val="clear" w:color="auto" w:fill="auto"/>
            <w:noWrap/>
            <w:vAlign w:val="center"/>
            <w:hideMark/>
          </w:tcPr>
          <w:p w14:paraId="671A02E4"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4.9</w:t>
            </w:r>
          </w:p>
        </w:tc>
        <w:tc>
          <w:tcPr>
            <w:tcW w:w="1171" w:type="dxa"/>
            <w:shd w:val="clear" w:color="auto" w:fill="auto"/>
            <w:noWrap/>
            <w:vAlign w:val="center"/>
            <w:hideMark/>
          </w:tcPr>
          <w:p w14:paraId="6BEDDC7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4.50</w:t>
            </w:r>
          </w:p>
        </w:tc>
        <w:tc>
          <w:tcPr>
            <w:tcW w:w="1275" w:type="dxa"/>
            <w:shd w:val="clear" w:color="auto" w:fill="auto"/>
            <w:noWrap/>
            <w:vAlign w:val="center"/>
            <w:hideMark/>
          </w:tcPr>
          <w:p w14:paraId="1F308453"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96.86</w:t>
            </w:r>
          </w:p>
        </w:tc>
        <w:tc>
          <w:tcPr>
            <w:tcW w:w="2064" w:type="dxa"/>
            <w:shd w:val="clear" w:color="auto" w:fill="auto"/>
            <w:vAlign w:val="center"/>
          </w:tcPr>
          <w:p w14:paraId="2351209F"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160ms SSB</w:t>
            </w:r>
          </w:p>
        </w:tc>
      </w:tr>
      <w:tr w:rsidR="00FB674C" w:rsidRPr="00772F93" w14:paraId="4F12E346" w14:textId="77777777" w:rsidTr="00354839">
        <w:trPr>
          <w:trHeight w:val="20"/>
        </w:trPr>
        <w:tc>
          <w:tcPr>
            <w:tcW w:w="923" w:type="dxa"/>
            <w:shd w:val="clear" w:color="auto" w:fill="auto"/>
            <w:noWrap/>
            <w:vAlign w:val="center"/>
            <w:hideMark/>
          </w:tcPr>
          <w:p w14:paraId="66129A29"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62DF7F26" w14:textId="72DBF821"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72B11226" w14:textId="42CA3852"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0E12344B" w14:textId="515A53C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20.</w:t>
            </w:r>
            <w:r w:rsidR="00152FF5">
              <w:rPr>
                <w:rFonts w:eastAsia="宋体"/>
                <w:sz w:val="16"/>
                <w:szCs w:val="16"/>
                <w:lang w:eastAsia="zh-CN"/>
              </w:rPr>
              <w:t>51</w:t>
            </w:r>
          </w:p>
        </w:tc>
        <w:tc>
          <w:tcPr>
            <w:tcW w:w="999" w:type="dxa"/>
            <w:shd w:val="clear" w:color="auto" w:fill="auto"/>
            <w:noWrap/>
            <w:vAlign w:val="center"/>
            <w:hideMark/>
          </w:tcPr>
          <w:p w14:paraId="6B6CD7B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6.4</w:t>
            </w:r>
          </w:p>
        </w:tc>
        <w:tc>
          <w:tcPr>
            <w:tcW w:w="1171" w:type="dxa"/>
            <w:shd w:val="clear" w:color="auto" w:fill="auto"/>
            <w:noWrap/>
            <w:vAlign w:val="center"/>
            <w:hideMark/>
          </w:tcPr>
          <w:p w14:paraId="499C89B5"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7.00</w:t>
            </w:r>
          </w:p>
        </w:tc>
        <w:tc>
          <w:tcPr>
            <w:tcW w:w="1275" w:type="dxa"/>
            <w:shd w:val="clear" w:color="auto" w:fill="auto"/>
            <w:noWrap/>
            <w:vAlign w:val="center"/>
            <w:hideMark/>
          </w:tcPr>
          <w:p w14:paraId="155BB2E8"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96.73</w:t>
            </w:r>
          </w:p>
        </w:tc>
        <w:tc>
          <w:tcPr>
            <w:tcW w:w="2064" w:type="dxa"/>
            <w:shd w:val="clear" w:color="auto" w:fill="auto"/>
            <w:vAlign w:val="center"/>
          </w:tcPr>
          <w:p w14:paraId="79EB3310"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no SSB</w:t>
            </w:r>
          </w:p>
        </w:tc>
      </w:tr>
      <w:tr w:rsidR="00FB674C" w:rsidRPr="00772F93" w14:paraId="64133971" w14:textId="77777777" w:rsidTr="00354839">
        <w:trPr>
          <w:trHeight w:val="20"/>
        </w:trPr>
        <w:tc>
          <w:tcPr>
            <w:tcW w:w="923" w:type="dxa"/>
            <w:shd w:val="clear" w:color="auto" w:fill="auto"/>
            <w:noWrap/>
            <w:vAlign w:val="center"/>
            <w:hideMark/>
          </w:tcPr>
          <w:p w14:paraId="22A5D504"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169EEC26" w14:textId="7BCAFDAD"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EE9B319" w14:textId="331DBB15"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7688AC35" w14:textId="4927499C"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20.</w:t>
            </w:r>
            <w:r w:rsidR="00152FF5">
              <w:rPr>
                <w:rFonts w:eastAsia="宋体"/>
                <w:sz w:val="16"/>
                <w:szCs w:val="16"/>
                <w:lang w:eastAsia="zh-CN"/>
              </w:rPr>
              <w:t>50</w:t>
            </w:r>
          </w:p>
        </w:tc>
        <w:tc>
          <w:tcPr>
            <w:tcW w:w="999" w:type="dxa"/>
            <w:shd w:val="clear" w:color="auto" w:fill="auto"/>
            <w:noWrap/>
            <w:vAlign w:val="center"/>
            <w:hideMark/>
          </w:tcPr>
          <w:p w14:paraId="74435D3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w:t>
            </w:r>
          </w:p>
        </w:tc>
        <w:tc>
          <w:tcPr>
            <w:tcW w:w="1171" w:type="dxa"/>
            <w:shd w:val="clear" w:color="auto" w:fill="auto"/>
            <w:noWrap/>
            <w:vAlign w:val="center"/>
            <w:hideMark/>
          </w:tcPr>
          <w:p w14:paraId="575B2F63"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8.60</w:t>
            </w:r>
          </w:p>
        </w:tc>
        <w:tc>
          <w:tcPr>
            <w:tcW w:w="1275" w:type="dxa"/>
            <w:shd w:val="clear" w:color="auto" w:fill="auto"/>
            <w:noWrap/>
            <w:vAlign w:val="center"/>
            <w:hideMark/>
          </w:tcPr>
          <w:p w14:paraId="6035DC4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97.05</w:t>
            </w:r>
          </w:p>
        </w:tc>
        <w:tc>
          <w:tcPr>
            <w:tcW w:w="2064" w:type="dxa"/>
            <w:shd w:val="clear" w:color="auto" w:fill="auto"/>
            <w:vAlign w:val="center"/>
          </w:tcPr>
          <w:p w14:paraId="0D507E8A"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160ms SSB</w:t>
            </w:r>
            <w:r w:rsidRPr="00772F93">
              <w:rPr>
                <w:sz w:val="16"/>
                <w:szCs w:val="16"/>
              </w:rPr>
              <w:br/>
            </w:r>
          </w:p>
        </w:tc>
      </w:tr>
      <w:tr w:rsidR="00FB674C" w:rsidRPr="00772F93" w14:paraId="571ED149" w14:textId="77777777" w:rsidTr="00354839">
        <w:trPr>
          <w:trHeight w:val="20"/>
        </w:trPr>
        <w:tc>
          <w:tcPr>
            <w:tcW w:w="923" w:type="dxa"/>
            <w:shd w:val="clear" w:color="auto" w:fill="auto"/>
            <w:noWrap/>
            <w:vAlign w:val="center"/>
            <w:hideMark/>
          </w:tcPr>
          <w:p w14:paraId="508F7E90"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57AD8E7B" w14:textId="3572C112"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2BF74456" w14:textId="69D62746"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480571E8" w14:textId="538745D6"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20.</w:t>
            </w:r>
            <w:r w:rsidR="00152FF5">
              <w:rPr>
                <w:rFonts w:eastAsia="宋体"/>
                <w:sz w:val="16"/>
                <w:szCs w:val="16"/>
                <w:lang w:eastAsia="zh-CN"/>
              </w:rPr>
              <w:t>66</w:t>
            </w:r>
          </w:p>
        </w:tc>
        <w:tc>
          <w:tcPr>
            <w:tcW w:w="999" w:type="dxa"/>
            <w:shd w:val="clear" w:color="auto" w:fill="auto"/>
            <w:noWrap/>
            <w:vAlign w:val="center"/>
            <w:hideMark/>
          </w:tcPr>
          <w:p w14:paraId="13EFA2E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6.6</w:t>
            </w:r>
          </w:p>
        </w:tc>
        <w:tc>
          <w:tcPr>
            <w:tcW w:w="1171" w:type="dxa"/>
            <w:shd w:val="clear" w:color="auto" w:fill="auto"/>
            <w:noWrap/>
            <w:vAlign w:val="center"/>
            <w:hideMark/>
          </w:tcPr>
          <w:p w14:paraId="6B486428"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8.70</w:t>
            </w:r>
          </w:p>
        </w:tc>
        <w:tc>
          <w:tcPr>
            <w:tcW w:w="1275" w:type="dxa"/>
            <w:shd w:val="clear" w:color="auto" w:fill="auto"/>
            <w:noWrap/>
            <w:vAlign w:val="center"/>
            <w:hideMark/>
          </w:tcPr>
          <w:p w14:paraId="53374B3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97.04</w:t>
            </w:r>
          </w:p>
        </w:tc>
        <w:tc>
          <w:tcPr>
            <w:tcW w:w="2064" w:type="dxa"/>
            <w:shd w:val="clear" w:color="auto" w:fill="auto"/>
            <w:vAlign w:val="center"/>
          </w:tcPr>
          <w:p w14:paraId="0B4E54FB"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no SSB</w:t>
            </w:r>
          </w:p>
        </w:tc>
      </w:tr>
      <w:tr w:rsidR="00FB674C" w:rsidRPr="00772F93" w14:paraId="5949B5CE" w14:textId="77777777" w:rsidTr="00354839">
        <w:trPr>
          <w:trHeight w:val="20"/>
        </w:trPr>
        <w:tc>
          <w:tcPr>
            <w:tcW w:w="923" w:type="dxa"/>
            <w:shd w:val="clear" w:color="auto" w:fill="auto"/>
            <w:noWrap/>
            <w:vAlign w:val="center"/>
            <w:hideMark/>
          </w:tcPr>
          <w:p w14:paraId="544FCEE3"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078D323B" w14:textId="0E65A6AF"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14C0AD7D" w14:textId="383FEDA9"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3ECC51C7" w14:textId="60F7BAC8"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41.</w:t>
            </w:r>
            <w:r w:rsidR="00152FF5">
              <w:rPr>
                <w:rFonts w:eastAsia="宋体"/>
                <w:sz w:val="16"/>
                <w:szCs w:val="16"/>
                <w:lang w:eastAsia="zh-CN"/>
              </w:rPr>
              <w:t>79</w:t>
            </w:r>
          </w:p>
        </w:tc>
        <w:tc>
          <w:tcPr>
            <w:tcW w:w="999" w:type="dxa"/>
            <w:shd w:val="clear" w:color="auto" w:fill="auto"/>
            <w:noWrap/>
            <w:vAlign w:val="center"/>
            <w:hideMark/>
          </w:tcPr>
          <w:p w14:paraId="3F6A1011"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-2.4</w:t>
            </w:r>
          </w:p>
        </w:tc>
        <w:tc>
          <w:tcPr>
            <w:tcW w:w="1171" w:type="dxa"/>
            <w:shd w:val="clear" w:color="auto" w:fill="auto"/>
            <w:noWrap/>
            <w:vAlign w:val="center"/>
            <w:hideMark/>
          </w:tcPr>
          <w:p w14:paraId="62F72EA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2.70</w:t>
            </w:r>
          </w:p>
        </w:tc>
        <w:tc>
          <w:tcPr>
            <w:tcW w:w="1275" w:type="dxa"/>
            <w:shd w:val="clear" w:color="auto" w:fill="auto"/>
            <w:noWrap/>
            <w:vAlign w:val="center"/>
            <w:hideMark/>
          </w:tcPr>
          <w:p w14:paraId="3FC655C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100.78</w:t>
            </w:r>
          </w:p>
        </w:tc>
        <w:tc>
          <w:tcPr>
            <w:tcW w:w="2064" w:type="dxa"/>
            <w:shd w:val="clear" w:color="auto" w:fill="auto"/>
            <w:vAlign w:val="center"/>
          </w:tcPr>
          <w:p w14:paraId="36D660BB" w14:textId="77777777" w:rsidR="00FB674C" w:rsidRPr="00772F93" w:rsidRDefault="00FB674C">
            <w:pPr>
              <w:adjustRightInd w:val="0"/>
              <w:snapToGrid w:val="0"/>
              <w:spacing w:line="264" w:lineRule="auto"/>
              <w:jc w:val="both"/>
              <w:rPr>
                <w:sz w:val="16"/>
                <w:szCs w:val="16"/>
              </w:rPr>
            </w:pPr>
            <w:r w:rsidRPr="00772F93">
              <w:rPr>
                <w:sz w:val="16"/>
                <w:szCs w:val="16"/>
              </w:rPr>
              <w:t>20ms UEWUS listening</w:t>
            </w:r>
            <w:r w:rsidRPr="00772F93">
              <w:rPr>
                <w:sz w:val="16"/>
                <w:szCs w:val="16"/>
              </w:rPr>
              <w:br/>
              <w:t>160ms SSB</w:t>
            </w:r>
          </w:p>
        </w:tc>
      </w:tr>
      <w:tr w:rsidR="00FB674C" w:rsidRPr="00772F93" w14:paraId="4CCE0CD6" w14:textId="77777777" w:rsidTr="00354839">
        <w:trPr>
          <w:trHeight w:val="20"/>
        </w:trPr>
        <w:tc>
          <w:tcPr>
            <w:tcW w:w="923" w:type="dxa"/>
            <w:shd w:val="clear" w:color="auto" w:fill="auto"/>
            <w:noWrap/>
            <w:vAlign w:val="center"/>
            <w:hideMark/>
          </w:tcPr>
          <w:p w14:paraId="7BD091CC"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1FEE8D2E" w14:textId="6CB84490"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0B7649E1" w14:textId="4ECCC000"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53FCFF80" w14:textId="40162E2B"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41.</w:t>
            </w:r>
            <w:r w:rsidR="00152FF5">
              <w:rPr>
                <w:rFonts w:eastAsia="宋体"/>
                <w:sz w:val="16"/>
                <w:szCs w:val="16"/>
                <w:lang w:eastAsia="zh-CN"/>
              </w:rPr>
              <w:t>74</w:t>
            </w:r>
          </w:p>
        </w:tc>
        <w:tc>
          <w:tcPr>
            <w:tcW w:w="999" w:type="dxa"/>
            <w:shd w:val="clear" w:color="auto" w:fill="auto"/>
            <w:noWrap/>
            <w:vAlign w:val="center"/>
            <w:hideMark/>
          </w:tcPr>
          <w:p w14:paraId="2BE2A545"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-2.2</w:t>
            </w:r>
          </w:p>
        </w:tc>
        <w:tc>
          <w:tcPr>
            <w:tcW w:w="1171" w:type="dxa"/>
            <w:shd w:val="clear" w:color="auto" w:fill="auto"/>
            <w:noWrap/>
            <w:vAlign w:val="center"/>
            <w:hideMark/>
          </w:tcPr>
          <w:p w14:paraId="30EB24C1"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1.30</w:t>
            </w:r>
          </w:p>
        </w:tc>
        <w:tc>
          <w:tcPr>
            <w:tcW w:w="1275" w:type="dxa"/>
            <w:shd w:val="clear" w:color="auto" w:fill="auto"/>
            <w:noWrap/>
            <w:vAlign w:val="center"/>
            <w:hideMark/>
          </w:tcPr>
          <w:p w14:paraId="47EDCE0A"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100.78</w:t>
            </w:r>
          </w:p>
        </w:tc>
        <w:tc>
          <w:tcPr>
            <w:tcW w:w="2064" w:type="dxa"/>
            <w:shd w:val="clear" w:color="auto" w:fill="auto"/>
            <w:vAlign w:val="center"/>
          </w:tcPr>
          <w:p w14:paraId="09062BE1" w14:textId="77777777" w:rsidR="00FB674C" w:rsidRPr="00772F93" w:rsidRDefault="00FB674C">
            <w:pPr>
              <w:adjustRightInd w:val="0"/>
              <w:snapToGrid w:val="0"/>
              <w:spacing w:line="264" w:lineRule="auto"/>
              <w:jc w:val="both"/>
              <w:rPr>
                <w:sz w:val="16"/>
                <w:szCs w:val="16"/>
              </w:rPr>
            </w:pPr>
            <w:r>
              <w:rPr>
                <w:sz w:val="16"/>
                <w:szCs w:val="16"/>
              </w:rPr>
              <w:t>2</w:t>
            </w:r>
            <w:r w:rsidRPr="00772F93">
              <w:rPr>
                <w:sz w:val="16"/>
                <w:szCs w:val="16"/>
              </w:rPr>
              <w:t>0ms UEWUS listening</w:t>
            </w:r>
            <w:r w:rsidRPr="00772F93">
              <w:rPr>
                <w:sz w:val="16"/>
                <w:szCs w:val="16"/>
              </w:rPr>
              <w:br/>
              <w:t>no SSB</w:t>
            </w:r>
          </w:p>
        </w:tc>
      </w:tr>
      <w:tr w:rsidR="00FB674C" w:rsidRPr="00772F93" w14:paraId="1F1003F1" w14:textId="77777777" w:rsidTr="00354839">
        <w:trPr>
          <w:trHeight w:val="20"/>
        </w:trPr>
        <w:tc>
          <w:tcPr>
            <w:tcW w:w="923" w:type="dxa"/>
            <w:shd w:val="clear" w:color="auto" w:fill="auto"/>
            <w:noWrap/>
            <w:vAlign w:val="center"/>
            <w:hideMark/>
          </w:tcPr>
          <w:p w14:paraId="17CF4D21"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3DAC2A29" w14:textId="742B42F8"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06CEA73C" w14:textId="1DAAD4A3"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40F25DC5" w14:textId="7DC76449"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41.</w:t>
            </w:r>
            <w:r w:rsidR="00152FF5">
              <w:rPr>
                <w:rFonts w:eastAsia="宋体"/>
                <w:sz w:val="16"/>
                <w:szCs w:val="16"/>
                <w:lang w:eastAsia="zh-CN"/>
              </w:rPr>
              <w:t>17</w:t>
            </w:r>
          </w:p>
        </w:tc>
        <w:tc>
          <w:tcPr>
            <w:tcW w:w="999" w:type="dxa"/>
            <w:shd w:val="clear" w:color="auto" w:fill="auto"/>
            <w:noWrap/>
            <w:vAlign w:val="center"/>
            <w:hideMark/>
          </w:tcPr>
          <w:p w14:paraId="2D043884"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0.3</w:t>
            </w:r>
          </w:p>
        </w:tc>
        <w:tc>
          <w:tcPr>
            <w:tcW w:w="1171" w:type="dxa"/>
            <w:shd w:val="clear" w:color="auto" w:fill="auto"/>
            <w:noWrap/>
            <w:vAlign w:val="center"/>
            <w:hideMark/>
          </w:tcPr>
          <w:p w14:paraId="15F8F3A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6.00</w:t>
            </w:r>
          </w:p>
        </w:tc>
        <w:tc>
          <w:tcPr>
            <w:tcW w:w="1275" w:type="dxa"/>
            <w:shd w:val="clear" w:color="auto" w:fill="auto"/>
            <w:noWrap/>
            <w:vAlign w:val="center"/>
            <w:hideMark/>
          </w:tcPr>
          <w:p w14:paraId="0AA7FD07"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101.16</w:t>
            </w:r>
          </w:p>
        </w:tc>
        <w:tc>
          <w:tcPr>
            <w:tcW w:w="2064" w:type="dxa"/>
            <w:shd w:val="clear" w:color="auto" w:fill="auto"/>
            <w:vAlign w:val="center"/>
          </w:tcPr>
          <w:p w14:paraId="69A2A139" w14:textId="77777777" w:rsidR="00FB674C" w:rsidRPr="00772F93" w:rsidRDefault="00FB674C">
            <w:pPr>
              <w:adjustRightInd w:val="0"/>
              <w:snapToGrid w:val="0"/>
              <w:spacing w:line="264" w:lineRule="auto"/>
              <w:jc w:val="both"/>
              <w:rPr>
                <w:sz w:val="16"/>
                <w:szCs w:val="16"/>
              </w:rPr>
            </w:pPr>
            <w:r w:rsidRPr="00772F93">
              <w:rPr>
                <w:sz w:val="16"/>
                <w:szCs w:val="16"/>
              </w:rPr>
              <w:t>80ms UEWUS listening</w:t>
            </w:r>
            <w:r w:rsidRPr="00772F93">
              <w:rPr>
                <w:sz w:val="16"/>
                <w:szCs w:val="16"/>
              </w:rPr>
              <w:br/>
              <w:t>160ms SSB</w:t>
            </w:r>
          </w:p>
        </w:tc>
      </w:tr>
      <w:tr w:rsidR="00FB674C" w:rsidRPr="00772F93" w14:paraId="6991C2AC" w14:textId="77777777" w:rsidTr="00354839">
        <w:trPr>
          <w:trHeight w:val="20"/>
        </w:trPr>
        <w:tc>
          <w:tcPr>
            <w:tcW w:w="923" w:type="dxa"/>
            <w:shd w:val="clear" w:color="auto" w:fill="auto"/>
            <w:noWrap/>
            <w:vAlign w:val="center"/>
            <w:hideMark/>
          </w:tcPr>
          <w:p w14:paraId="4473EE2C"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20373ADE" w14:textId="3AB50B45"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2E84DB9D" w14:textId="10DA4289"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39E9D068" w14:textId="2629BCC9"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41.</w:t>
            </w:r>
            <w:r w:rsidR="00152FF5">
              <w:rPr>
                <w:rFonts w:eastAsia="宋体"/>
                <w:sz w:val="16"/>
                <w:szCs w:val="16"/>
                <w:lang w:eastAsia="zh-CN"/>
              </w:rPr>
              <w:t>91</w:t>
            </w:r>
          </w:p>
        </w:tc>
        <w:tc>
          <w:tcPr>
            <w:tcW w:w="999" w:type="dxa"/>
            <w:shd w:val="clear" w:color="auto" w:fill="auto"/>
            <w:noWrap/>
            <w:vAlign w:val="center"/>
            <w:hideMark/>
          </w:tcPr>
          <w:p w14:paraId="59ECEC5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-0.7</w:t>
            </w:r>
          </w:p>
        </w:tc>
        <w:tc>
          <w:tcPr>
            <w:tcW w:w="1171" w:type="dxa"/>
            <w:shd w:val="clear" w:color="auto" w:fill="auto"/>
            <w:noWrap/>
            <w:vAlign w:val="center"/>
            <w:hideMark/>
          </w:tcPr>
          <w:p w14:paraId="713489AB"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6.60</w:t>
            </w:r>
          </w:p>
        </w:tc>
        <w:tc>
          <w:tcPr>
            <w:tcW w:w="1275" w:type="dxa"/>
            <w:shd w:val="clear" w:color="auto" w:fill="auto"/>
            <w:noWrap/>
            <w:vAlign w:val="center"/>
            <w:hideMark/>
          </w:tcPr>
          <w:p w14:paraId="079255D1"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101.28</w:t>
            </w:r>
          </w:p>
        </w:tc>
        <w:tc>
          <w:tcPr>
            <w:tcW w:w="2064" w:type="dxa"/>
            <w:shd w:val="clear" w:color="auto" w:fill="auto"/>
            <w:vAlign w:val="center"/>
          </w:tcPr>
          <w:p w14:paraId="13F2ED99" w14:textId="77777777" w:rsidR="00FB674C" w:rsidRPr="00772F93" w:rsidRDefault="00FB674C">
            <w:pPr>
              <w:adjustRightInd w:val="0"/>
              <w:snapToGrid w:val="0"/>
              <w:spacing w:line="264" w:lineRule="auto"/>
              <w:jc w:val="both"/>
              <w:rPr>
                <w:sz w:val="16"/>
                <w:szCs w:val="16"/>
              </w:rPr>
            </w:pPr>
            <w:r>
              <w:rPr>
                <w:sz w:val="16"/>
                <w:szCs w:val="16"/>
              </w:rPr>
              <w:t>8</w:t>
            </w:r>
            <w:r w:rsidRPr="00772F93">
              <w:rPr>
                <w:sz w:val="16"/>
                <w:szCs w:val="16"/>
              </w:rPr>
              <w:t>0ms UEWUS listening</w:t>
            </w:r>
            <w:r w:rsidRPr="00772F93">
              <w:rPr>
                <w:sz w:val="16"/>
                <w:szCs w:val="16"/>
              </w:rPr>
              <w:br/>
              <w:t>no SSB</w:t>
            </w:r>
          </w:p>
        </w:tc>
      </w:tr>
      <w:tr w:rsidR="00FB674C" w:rsidRPr="00772F93" w14:paraId="404081FA" w14:textId="77777777" w:rsidTr="00354839">
        <w:trPr>
          <w:trHeight w:val="20"/>
        </w:trPr>
        <w:tc>
          <w:tcPr>
            <w:tcW w:w="923" w:type="dxa"/>
            <w:shd w:val="clear" w:color="auto" w:fill="auto"/>
            <w:noWrap/>
            <w:vAlign w:val="center"/>
            <w:hideMark/>
          </w:tcPr>
          <w:p w14:paraId="17E63440"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271EE424" w14:textId="4E7E348D"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756F4713" w14:textId="01DA19DD"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49069D36" w14:textId="645B86E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41.</w:t>
            </w:r>
            <w:r w:rsidR="00152FF5">
              <w:rPr>
                <w:rFonts w:eastAsia="宋体"/>
                <w:sz w:val="16"/>
                <w:szCs w:val="16"/>
                <w:lang w:eastAsia="zh-CN"/>
              </w:rPr>
              <w:t>5</w:t>
            </w:r>
          </w:p>
        </w:tc>
        <w:tc>
          <w:tcPr>
            <w:tcW w:w="999" w:type="dxa"/>
            <w:shd w:val="clear" w:color="auto" w:fill="auto"/>
            <w:noWrap/>
            <w:vAlign w:val="center"/>
            <w:hideMark/>
          </w:tcPr>
          <w:p w14:paraId="1DC9FD75"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0.1</w:t>
            </w:r>
          </w:p>
        </w:tc>
        <w:tc>
          <w:tcPr>
            <w:tcW w:w="1171" w:type="dxa"/>
            <w:shd w:val="clear" w:color="auto" w:fill="auto"/>
            <w:noWrap/>
            <w:vAlign w:val="center"/>
            <w:hideMark/>
          </w:tcPr>
          <w:p w14:paraId="690D2700"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7.20</w:t>
            </w:r>
          </w:p>
        </w:tc>
        <w:tc>
          <w:tcPr>
            <w:tcW w:w="1275" w:type="dxa"/>
            <w:shd w:val="clear" w:color="auto" w:fill="auto"/>
            <w:noWrap/>
            <w:vAlign w:val="center"/>
            <w:hideMark/>
          </w:tcPr>
          <w:p w14:paraId="389E1F5D"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101.62</w:t>
            </w:r>
          </w:p>
        </w:tc>
        <w:tc>
          <w:tcPr>
            <w:tcW w:w="2064" w:type="dxa"/>
            <w:shd w:val="clear" w:color="auto" w:fill="auto"/>
            <w:vAlign w:val="center"/>
          </w:tcPr>
          <w:p w14:paraId="25260FFF"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160ms SSB</w:t>
            </w:r>
          </w:p>
        </w:tc>
      </w:tr>
      <w:tr w:rsidR="00FB674C" w:rsidRPr="00772F93" w14:paraId="59B47031" w14:textId="77777777" w:rsidTr="00354839">
        <w:trPr>
          <w:trHeight w:val="20"/>
        </w:trPr>
        <w:tc>
          <w:tcPr>
            <w:tcW w:w="923" w:type="dxa"/>
            <w:shd w:val="clear" w:color="auto" w:fill="auto"/>
            <w:noWrap/>
            <w:vAlign w:val="center"/>
            <w:hideMark/>
          </w:tcPr>
          <w:p w14:paraId="05C73395" w14:textId="77777777" w:rsidR="00FB674C" w:rsidRPr="00772F93" w:rsidRDefault="00FB674C">
            <w:pPr>
              <w:adjustRightInd w:val="0"/>
              <w:snapToGrid w:val="0"/>
              <w:spacing w:line="264" w:lineRule="auto"/>
              <w:jc w:val="both"/>
              <w:rPr>
                <w:rFonts w:eastAsia="宋体"/>
                <w:sz w:val="16"/>
                <w:szCs w:val="16"/>
                <w:lang w:eastAsia="zh-CN"/>
              </w:rPr>
            </w:pPr>
            <w:r w:rsidRPr="00851523">
              <w:rPr>
                <w:rFonts w:eastAsia="宋体" w:hint="eastAsia"/>
                <w:sz w:val="16"/>
                <w:szCs w:val="16"/>
                <w:lang w:eastAsia="zh-CN"/>
              </w:rPr>
              <w:t>U</w:t>
            </w:r>
            <w:r w:rsidRPr="00851523">
              <w:rPr>
                <w:rFonts w:eastAsia="宋体"/>
                <w:sz w:val="16"/>
                <w:szCs w:val="16"/>
                <w:lang w:eastAsia="zh-CN"/>
              </w:rPr>
              <w:t>EWUS</w:t>
            </w:r>
          </w:p>
        </w:tc>
        <w:tc>
          <w:tcPr>
            <w:tcW w:w="1039" w:type="dxa"/>
            <w:vAlign w:val="center"/>
          </w:tcPr>
          <w:p w14:paraId="44524FCF" w14:textId="5AB2E0EF" w:rsidR="00FB674C" w:rsidRPr="00772F93" w:rsidRDefault="00FB674C">
            <w:pPr>
              <w:adjustRightInd w:val="0"/>
              <w:snapToGrid w:val="0"/>
              <w:spacing w:line="264" w:lineRule="auto"/>
              <w:jc w:val="both"/>
              <w:rPr>
                <w:rFonts w:eastAsia="宋体"/>
                <w:sz w:val="16"/>
                <w:szCs w:val="16"/>
                <w:lang w:eastAsia="zh-CN"/>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61293D9" w14:textId="6722FD0A"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Cat 1</w:t>
            </w:r>
          </w:p>
        </w:tc>
        <w:tc>
          <w:tcPr>
            <w:tcW w:w="825" w:type="dxa"/>
            <w:shd w:val="clear" w:color="auto" w:fill="auto"/>
            <w:noWrap/>
            <w:vAlign w:val="center"/>
            <w:hideMark/>
          </w:tcPr>
          <w:p w14:paraId="51BED8ED" w14:textId="278077BE"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41.</w:t>
            </w:r>
            <w:r w:rsidR="00152FF5">
              <w:rPr>
                <w:rFonts w:eastAsia="宋体"/>
                <w:sz w:val="16"/>
                <w:szCs w:val="16"/>
                <w:lang w:eastAsia="zh-CN"/>
              </w:rPr>
              <w:t>07</w:t>
            </w:r>
          </w:p>
        </w:tc>
        <w:tc>
          <w:tcPr>
            <w:tcW w:w="999" w:type="dxa"/>
            <w:shd w:val="clear" w:color="auto" w:fill="auto"/>
            <w:noWrap/>
            <w:vAlign w:val="center"/>
            <w:hideMark/>
          </w:tcPr>
          <w:p w14:paraId="2194E7EC"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-0.6</w:t>
            </w:r>
          </w:p>
        </w:tc>
        <w:tc>
          <w:tcPr>
            <w:tcW w:w="1171" w:type="dxa"/>
            <w:shd w:val="clear" w:color="auto" w:fill="auto"/>
            <w:noWrap/>
            <w:vAlign w:val="center"/>
            <w:hideMark/>
          </w:tcPr>
          <w:p w14:paraId="68920AD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7.50</w:t>
            </w:r>
          </w:p>
        </w:tc>
        <w:tc>
          <w:tcPr>
            <w:tcW w:w="1275" w:type="dxa"/>
            <w:shd w:val="clear" w:color="auto" w:fill="auto"/>
            <w:noWrap/>
            <w:vAlign w:val="center"/>
            <w:hideMark/>
          </w:tcPr>
          <w:p w14:paraId="45B5FC12" w14:textId="77777777" w:rsidR="00FB674C" w:rsidRPr="00772F93" w:rsidRDefault="00FB674C">
            <w:pPr>
              <w:adjustRightInd w:val="0"/>
              <w:snapToGrid w:val="0"/>
              <w:spacing w:line="264" w:lineRule="auto"/>
              <w:jc w:val="both"/>
              <w:rPr>
                <w:rFonts w:eastAsia="宋体"/>
                <w:sz w:val="16"/>
                <w:szCs w:val="16"/>
                <w:lang w:eastAsia="zh-CN"/>
              </w:rPr>
            </w:pPr>
            <w:r w:rsidRPr="00772F93">
              <w:rPr>
                <w:rFonts w:eastAsia="宋体"/>
                <w:sz w:val="16"/>
                <w:szCs w:val="16"/>
                <w:lang w:eastAsia="zh-CN"/>
              </w:rPr>
              <w:t>101.49</w:t>
            </w:r>
          </w:p>
        </w:tc>
        <w:tc>
          <w:tcPr>
            <w:tcW w:w="2064" w:type="dxa"/>
            <w:shd w:val="clear" w:color="auto" w:fill="auto"/>
            <w:vAlign w:val="center"/>
          </w:tcPr>
          <w:p w14:paraId="719419F3" w14:textId="77777777" w:rsidR="00FB674C" w:rsidRPr="00772F93" w:rsidRDefault="00FB674C">
            <w:pPr>
              <w:adjustRightInd w:val="0"/>
              <w:snapToGrid w:val="0"/>
              <w:spacing w:line="264" w:lineRule="auto"/>
              <w:jc w:val="both"/>
              <w:rPr>
                <w:sz w:val="16"/>
                <w:szCs w:val="16"/>
              </w:rPr>
            </w:pPr>
            <w:r w:rsidRPr="00772F93">
              <w:rPr>
                <w:sz w:val="16"/>
                <w:szCs w:val="16"/>
              </w:rPr>
              <w:t>160ms UEWUS listening</w:t>
            </w:r>
            <w:r w:rsidRPr="00772F93">
              <w:rPr>
                <w:sz w:val="16"/>
                <w:szCs w:val="16"/>
              </w:rPr>
              <w:br/>
              <w:t>no SSB</w:t>
            </w:r>
          </w:p>
        </w:tc>
      </w:tr>
    </w:tbl>
    <w:p w14:paraId="6D056E9F" w14:textId="77777777" w:rsidR="0085427A" w:rsidRPr="00E67153" w:rsidRDefault="0085427A" w:rsidP="0085427A">
      <w:pPr>
        <w:pStyle w:val="a7"/>
        <w:spacing w:line="276" w:lineRule="auto"/>
        <w:jc w:val="both"/>
        <w:rPr>
          <w:rFonts w:eastAsiaTheme="minorEastAsia"/>
          <w:lang w:eastAsia="zh-CN"/>
        </w:rPr>
      </w:pPr>
      <w:r>
        <w:rPr>
          <w:rFonts w:eastAsiaTheme="minorEastAsia"/>
          <w:b/>
          <w:i/>
          <w:u w:val="single"/>
        </w:rPr>
        <w:t xml:space="preserve">Technique B-1.1: </w:t>
      </w:r>
      <w:r w:rsidRPr="00AC71AF">
        <w:rPr>
          <w:rFonts w:eastAsiaTheme="minorEastAsia"/>
          <w:b/>
          <w:bCs/>
          <w:i/>
          <w:iCs/>
          <w:u w:val="single"/>
          <w:lang w:eastAsia="zh-CN"/>
        </w:rPr>
        <w:t>Inter-band CA with SSB-less carriers/Scell</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39"/>
        <w:gridCol w:w="1039"/>
        <w:gridCol w:w="825"/>
        <w:gridCol w:w="999"/>
        <w:gridCol w:w="1171"/>
        <w:gridCol w:w="1275"/>
        <w:gridCol w:w="2064"/>
      </w:tblGrid>
      <w:tr w:rsidR="00FB674C" w:rsidRPr="00EC432D" w14:paraId="6094DBA0" w14:textId="77777777" w:rsidTr="00354839">
        <w:trPr>
          <w:trHeight w:val="20"/>
        </w:trPr>
        <w:tc>
          <w:tcPr>
            <w:tcW w:w="923" w:type="dxa"/>
            <w:shd w:val="clear" w:color="000000" w:fill="C5D9F1"/>
            <w:noWrap/>
            <w:vAlign w:val="center"/>
            <w:hideMark/>
          </w:tcPr>
          <w:p w14:paraId="75B06350"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lastRenderedPageBreak/>
              <w:t>ES scheme</w:t>
            </w:r>
          </w:p>
        </w:tc>
        <w:tc>
          <w:tcPr>
            <w:tcW w:w="1039" w:type="dxa"/>
            <w:shd w:val="clear" w:color="000000" w:fill="C5D9F1"/>
            <w:vAlign w:val="center"/>
          </w:tcPr>
          <w:p w14:paraId="62A03F08" w14:textId="0696BFC2" w:rsidR="00FB674C" w:rsidRPr="00053B2F" w:rsidRDefault="00FB674C">
            <w:pPr>
              <w:adjustRightInd w:val="0"/>
              <w:snapToGrid w:val="0"/>
              <w:spacing w:line="264" w:lineRule="auto"/>
              <w:jc w:val="both"/>
              <w:rPr>
                <w:rFonts w:eastAsia="宋体"/>
                <w:sz w:val="16"/>
                <w:szCs w:val="16"/>
                <w:lang w:eastAsia="zh-CN"/>
              </w:rPr>
            </w:pPr>
            <w:r w:rsidRPr="00FB674C">
              <w:rPr>
                <w:rFonts w:eastAsia="宋体"/>
                <w:sz w:val="16"/>
                <w:szCs w:val="20"/>
                <w:lang w:eastAsia="zh-CN"/>
              </w:rPr>
              <w:t>Scenario</w:t>
            </w:r>
          </w:p>
        </w:tc>
        <w:tc>
          <w:tcPr>
            <w:tcW w:w="1039" w:type="dxa"/>
            <w:shd w:val="clear" w:color="000000" w:fill="C5D9F1"/>
            <w:noWrap/>
            <w:vAlign w:val="center"/>
            <w:hideMark/>
          </w:tcPr>
          <w:p w14:paraId="0ADEF0BF" w14:textId="4BF72055"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 xml:space="preserve">BS Category </w:t>
            </w:r>
          </w:p>
        </w:tc>
        <w:tc>
          <w:tcPr>
            <w:tcW w:w="825" w:type="dxa"/>
            <w:shd w:val="clear" w:color="000000" w:fill="C5D9F1"/>
            <w:noWrap/>
            <w:vAlign w:val="center"/>
            <w:hideMark/>
          </w:tcPr>
          <w:p w14:paraId="25C68C75"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Load (%)</w:t>
            </w:r>
          </w:p>
        </w:tc>
        <w:tc>
          <w:tcPr>
            <w:tcW w:w="999" w:type="dxa"/>
            <w:shd w:val="clear" w:color="000000" w:fill="C5D9F1"/>
            <w:noWrap/>
            <w:vAlign w:val="center"/>
            <w:hideMark/>
          </w:tcPr>
          <w:p w14:paraId="4D071967"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gain (%)</w:t>
            </w:r>
          </w:p>
        </w:tc>
        <w:tc>
          <w:tcPr>
            <w:tcW w:w="1171" w:type="dxa"/>
            <w:shd w:val="clear" w:color="000000" w:fill="C5D9F1"/>
            <w:noWrap/>
            <w:vAlign w:val="center"/>
            <w:hideMark/>
          </w:tcPr>
          <w:p w14:paraId="24666766"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lang w:eastAsia="zh-CN"/>
              </w:rPr>
              <w:t>UPT loss (%)</w:t>
            </w:r>
          </w:p>
        </w:tc>
        <w:tc>
          <w:tcPr>
            <w:tcW w:w="1275" w:type="dxa"/>
            <w:shd w:val="clear" w:color="000000" w:fill="C5D9F1"/>
            <w:noWrap/>
            <w:vAlign w:val="center"/>
            <w:hideMark/>
          </w:tcPr>
          <w:p w14:paraId="07998BE0"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lang w:eastAsia="zh-CN"/>
              </w:rPr>
              <w:t xml:space="preserve">Mean </w:t>
            </w:r>
            <w:r w:rsidRPr="00053B2F">
              <w:rPr>
                <w:rFonts w:eastAsia="宋体"/>
                <w:sz w:val="16"/>
                <w:szCs w:val="16"/>
                <w:lang w:eastAsia="zh-CN"/>
              </w:rPr>
              <w:t>UE power consumption</w:t>
            </w:r>
          </w:p>
        </w:tc>
        <w:tc>
          <w:tcPr>
            <w:tcW w:w="2064" w:type="dxa"/>
            <w:shd w:val="clear" w:color="000000" w:fill="C5D9F1"/>
            <w:vAlign w:val="center"/>
          </w:tcPr>
          <w:p w14:paraId="2897BF5B" w14:textId="77777777" w:rsidR="00FB674C" w:rsidRPr="00EC432D" w:rsidRDefault="00FB674C">
            <w:pPr>
              <w:adjustRightInd w:val="0"/>
              <w:snapToGrid w:val="0"/>
              <w:spacing w:line="264" w:lineRule="auto"/>
              <w:jc w:val="both"/>
              <w:rPr>
                <w:rFonts w:eastAsia="宋体"/>
                <w:sz w:val="16"/>
                <w:szCs w:val="16"/>
                <w:lang w:eastAsia="zh-CN"/>
              </w:rPr>
            </w:pPr>
            <w:r w:rsidRPr="00EC432D">
              <w:rPr>
                <w:rFonts w:eastAsia="宋体"/>
                <w:sz w:val="16"/>
                <w:szCs w:val="16"/>
                <w:lang w:eastAsia="zh-CN"/>
              </w:rPr>
              <w:t>Note</w:t>
            </w:r>
          </w:p>
        </w:tc>
      </w:tr>
      <w:tr w:rsidR="00FB674C" w:rsidRPr="00EC432D" w14:paraId="0131B0E3" w14:textId="77777777" w:rsidTr="00354839">
        <w:trPr>
          <w:trHeight w:val="20"/>
        </w:trPr>
        <w:tc>
          <w:tcPr>
            <w:tcW w:w="923" w:type="dxa"/>
            <w:shd w:val="clear" w:color="auto" w:fill="auto"/>
            <w:noWrap/>
            <w:vAlign w:val="center"/>
            <w:hideMark/>
          </w:tcPr>
          <w:p w14:paraId="49BA7399"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rPr>
              <w:t>Inter-band CA with SSB-less carriers/Scell</w:t>
            </w:r>
          </w:p>
        </w:tc>
        <w:tc>
          <w:tcPr>
            <w:tcW w:w="1039" w:type="dxa"/>
            <w:vAlign w:val="center"/>
          </w:tcPr>
          <w:p w14:paraId="49D54535" w14:textId="604719E4" w:rsidR="00FB674C" w:rsidRPr="00EC432D" w:rsidRDefault="00FB674C">
            <w:pPr>
              <w:adjustRightInd w:val="0"/>
              <w:snapToGrid w:val="0"/>
              <w:spacing w:line="264" w:lineRule="auto"/>
              <w:jc w:val="both"/>
              <w:rPr>
                <w:sz w:val="16"/>
                <w:szCs w:val="16"/>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10F192B2" w14:textId="389F1429"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Cat 1</w:t>
            </w:r>
          </w:p>
        </w:tc>
        <w:tc>
          <w:tcPr>
            <w:tcW w:w="825" w:type="dxa"/>
            <w:shd w:val="clear" w:color="auto" w:fill="auto"/>
            <w:noWrap/>
            <w:vAlign w:val="center"/>
            <w:hideMark/>
          </w:tcPr>
          <w:p w14:paraId="1E956F89" w14:textId="77777777"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0</w:t>
            </w:r>
          </w:p>
        </w:tc>
        <w:tc>
          <w:tcPr>
            <w:tcW w:w="999" w:type="dxa"/>
            <w:shd w:val="clear" w:color="auto" w:fill="auto"/>
            <w:noWrap/>
            <w:vAlign w:val="center"/>
            <w:hideMark/>
          </w:tcPr>
          <w:p w14:paraId="65E4AF70" w14:textId="77777777"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14.</w:t>
            </w:r>
            <w:r>
              <w:rPr>
                <w:sz w:val="16"/>
                <w:szCs w:val="16"/>
              </w:rPr>
              <w:t>6</w:t>
            </w:r>
            <w:r w:rsidRPr="00EC432D">
              <w:rPr>
                <w:sz w:val="16"/>
                <w:szCs w:val="16"/>
              </w:rPr>
              <w:t>8</w:t>
            </w:r>
          </w:p>
        </w:tc>
        <w:tc>
          <w:tcPr>
            <w:tcW w:w="1171" w:type="dxa"/>
            <w:shd w:val="clear" w:color="auto" w:fill="auto"/>
            <w:noWrap/>
            <w:vAlign w:val="center"/>
            <w:hideMark/>
          </w:tcPr>
          <w:p w14:paraId="112B3F45"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rPr>
              <w:t xml:space="preserve">　</w:t>
            </w:r>
          </w:p>
        </w:tc>
        <w:tc>
          <w:tcPr>
            <w:tcW w:w="1275" w:type="dxa"/>
            <w:shd w:val="clear" w:color="auto" w:fill="auto"/>
            <w:noWrap/>
            <w:vAlign w:val="center"/>
            <w:hideMark/>
          </w:tcPr>
          <w:p w14:paraId="4326FCE7" w14:textId="77777777"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89.00</w:t>
            </w:r>
          </w:p>
        </w:tc>
        <w:tc>
          <w:tcPr>
            <w:tcW w:w="2064" w:type="dxa"/>
            <w:vAlign w:val="center"/>
          </w:tcPr>
          <w:p w14:paraId="49C104A8" w14:textId="77777777" w:rsidR="00FB674C" w:rsidRPr="00EC432D" w:rsidRDefault="00FB674C">
            <w:pPr>
              <w:adjustRightInd w:val="0"/>
              <w:snapToGrid w:val="0"/>
              <w:spacing w:line="264" w:lineRule="auto"/>
              <w:jc w:val="both"/>
              <w:rPr>
                <w:rFonts w:eastAsia="宋体"/>
                <w:sz w:val="16"/>
                <w:szCs w:val="16"/>
              </w:rPr>
            </w:pPr>
            <w:r w:rsidRPr="00EC432D">
              <w:rPr>
                <w:rFonts w:eastAsia="宋体"/>
                <w:sz w:val="16"/>
                <w:szCs w:val="16"/>
              </w:rPr>
              <w:t xml:space="preserve">CC 1: 20ms SSB and SIB1(with 48 PRB), 20ms RACH listening </w:t>
            </w:r>
          </w:p>
          <w:p w14:paraId="0CDC799A" w14:textId="77777777" w:rsidR="00FB674C" w:rsidRPr="00EC432D" w:rsidRDefault="00FB674C">
            <w:pPr>
              <w:adjustRightInd w:val="0"/>
              <w:snapToGrid w:val="0"/>
              <w:spacing w:line="264" w:lineRule="auto"/>
              <w:jc w:val="both"/>
              <w:rPr>
                <w:rFonts w:eastAsia="宋体"/>
                <w:sz w:val="16"/>
                <w:szCs w:val="16"/>
                <w:lang w:eastAsia="zh-CN"/>
              </w:rPr>
            </w:pPr>
            <w:r w:rsidRPr="00EC432D">
              <w:rPr>
                <w:rFonts w:eastAsia="宋体"/>
                <w:sz w:val="16"/>
                <w:szCs w:val="16"/>
              </w:rPr>
              <w:t xml:space="preserve">CC 2: </w:t>
            </w:r>
            <w:r w:rsidRPr="00EC432D">
              <w:rPr>
                <w:sz w:val="16"/>
                <w:lang w:val="en-GB"/>
              </w:rPr>
              <w:t>neither transmission nor reception</w:t>
            </w:r>
          </w:p>
        </w:tc>
      </w:tr>
    </w:tbl>
    <w:p w14:paraId="011B6A49" w14:textId="13C9172A" w:rsidR="0085427A" w:rsidRPr="0085427A" w:rsidRDefault="0085427A" w:rsidP="0085427A">
      <w:pPr>
        <w:spacing w:before="120" w:after="120" w:line="276" w:lineRule="auto"/>
        <w:jc w:val="both"/>
      </w:pPr>
    </w:p>
    <w:p w14:paraId="699BCA3D" w14:textId="77777777" w:rsidR="0085427A" w:rsidRPr="00EA1EF8" w:rsidRDefault="0085427A" w:rsidP="0085427A">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 xml:space="preserve">Technique B-1.3: </w:t>
      </w:r>
      <w:r w:rsidRPr="00AC71AF">
        <w:rPr>
          <w:rFonts w:eastAsiaTheme="minorEastAsia"/>
          <w:b/>
          <w:bCs/>
          <w:i/>
          <w:iCs/>
          <w:szCs w:val="20"/>
          <w:u w:val="single"/>
          <w:lang w:eastAsia="zh-CN"/>
        </w:rPr>
        <w:t>SSB/SIB-less carrier operation with assistance of anchor carrier</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39"/>
        <w:gridCol w:w="1039"/>
        <w:gridCol w:w="825"/>
        <w:gridCol w:w="999"/>
        <w:gridCol w:w="1171"/>
        <w:gridCol w:w="1275"/>
        <w:gridCol w:w="2064"/>
      </w:tblGrid>
      <w:tr w:rsidR="00FB674C" w:rsidRPr="00EC432D" w14:paraId="099B37B7" w14:textId="77777777" w:rsidTr="00354839">
        <w:trPr>
          <w:trHeight w:val="20"/>
        </w:trPr>
        <w:tc>
          <w:tcPr>
            <w:tcW w:w="923" w:type="dxa"/>
            <w:shd w:val="clear" w:color="000000" w:fill="C5D9F1"/>
            <w:noWrap/>
            <w:vAlign w:val="center"/>
            <w:hideMark/>
          </w:tcPr>
          <w:p w14:paraId="041E4C3A"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scheme</w:t>
            </w:r>
          </w:p>
        </w:tc>
        <w:tc>
          <w:tcPr>
            <w:tcW w:w="1039" w:type="dxa"/>
            <w:shd w:val="clear" w:color="000000" w:fill="C5D9F1"/>
            <w:vAlign w:val="center"/>
          </w:tcPr>
          <w:p w14:paraId="0F57FEA2" w14:textId="679E6D81" w:rsidR="00FB674C" w:rsidRPr="00053B2F" w:rsidRDefault="00FB674C">
            <w:pPr>
              <w:adjustRightInd w:val="0"/>
              <w:snapToGrid w:val="0"/>
              <w:spacing w:line="264" w:lineRule="auto"/>
              <w:jc w:val="both"/>
              <w:rPr>
                <w:rFonts w:eastAsia="宋体"/>
                <w:sz w:val="16"/>
                <w:szCs w:val="16"/>
                <w:lang w:eastAsia="zh-CN"/>
              </w:rPr>
            </w:pPr>
            <w:r w:rsidRPr="00FB674C">
              <w:rPr>
                <w:rFonts w:eastAsia="宋体"/>
                <w:sz w:val="16"/>
                <w:szCs w:val="20"/>
                <w:lang w:eastAsia="zh-CN"/>
              </w:rPr>
              <w:t>Scenario</w:t>
            </w:r>
          </w:p>
        </w:tc>
        <w:tc>
          <w:tcPr>
            <w:tcW w:w="1039" w:type="dxa"/>
            <w:shd w:val="clear" w:color="000000" w:fill="C5D9F1"/>
            <w:noWrap/>
            <w:vAlign w:val="center"/>
            <w:hideMark/>
          </w:tcPr>
          <w:p w14:paraId="195F0139" w14:textId="541B0FE0"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 xml:space="preserve">BS Category </w:t>
            </w:r>
          </w:p>
        </w:tc>
        <w:tc>
          <w:tcPr>
            <w:tcW w:w="825" w:type="dxa"/>
            <w:shd w:val="clear" w:color="000000" w:fill="C5D9F1"/>
            <w:noWrap/>
            <w:vAlign w:val="center"/>
            <w:hideMark/>
          </w:tcPr>
          <w:p w14:paraId="6CBEAB5D"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Load (%)</w:t>
            </w:r>
          </w:p>
        </w:tc>
        <w:tc>
          <w:tcPr>
            <w:tcW w:w="999" w:type="dxa"/>
            <w:shd w:val="clear" w:color="000000" w:fill="C5D9F1"/>
            <w:noWrap/>
            <w:vAlign w:val="center"/>
            <w:hideMark/>
          </w:tcPr>
          <w:p w14:paraId="69C10FCF"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gain (%)</w:t>
            </w:r>
          </w:p>
        </w:tc>
        <w:tc>
          <w:tcPr>
            <w:tcW w:w="1171" w:type="dxa"/>
            <w:shd w:val="clear" w:color="000000" w:fill="C5D9F1"/>
            <w:noWrap/>
            <w:vAlign w:val="center"/>
            <w:hideMark/>
          </w:tcPr>
          <w:p w14:paraId="2E887050"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lang w:eastAsia="zh-CN"/>
              </w:rPr>
              <w:t>UPT loss (%)</w:t>
            </w:r>
          </w:p>
        </w:tc>
        <w:tc>
          <w:tcPr>
            <w:tcW w:w="1275" w:type="dxa"/>
            <w:shd w:val="clear" w:color="000000" w:fill="C5D9F1"/>
            <w:noWrap/>
            <w:vAlign w:val="center"/>
            <w:hideMark/>
          </w:tcPr>
          <w:p w14:paraId="4349670F"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lang w:eastAsia="zh-CN"/>
              </w:rPr>
              <w:t xml:space="preserve">Mean </w:t>
            </w:r>
            <w:r w:rsidRPr="00053B2F">
              <w:rPr>
                <w:rFonts w:eastAsia="宋体"/>
                <w:sz w:val="16"/>
                <w:szCs w:val="16"/>
                <w:lang w:eastAsia="zh-CN"/>
              </w:rPr>
              <w:t>UE power consumption</w:t>
            </w:r>
          </w:p>
        </w:tc>
        <w:tc>
          <w:tcPr>
            <w:tcW w:w="2064" w:type="dxa"/>
            <w:shd w:val="clear" w:color="000000" w:fill="C5D9F1"/>
            <w:vAlign w:val="center"/>
          </w:tcPr>
          <w:p w14:paraId="7203748D" w14:textId="77777777" w:rsidR="00FB674C" w:rsidRPr="00EC432D" w:rsidRDefault="00FB674C">
            <w:pPr>
              <w:adjustRightInd w:val="0"/>
              <w:snapToGrid w:val="0"/>
              <w:spacing w:line="264" w:lineRule="auto"/>
              <w:jc w:val="both"/>
              <w:rPr>
                <w:rFonts w:eastAsia="宋体"/>
                <w:sz w:val="16"/>
                <w:szCs w:val="16"/>
                <w:lang w:eastAsia="zh-CN"/>
              </w:rPr>
            </w:pPr>
            <w:r w:rsidRPr="00EC432D">
              <w:rPr>
                <w:rFonts w:eastAsia="宋体"/>
                <w:sz w:val="16"/>
                <w:szCs w:val="16"/>
                <w:lang w:eastAsia="zh-CN"/>
              </w:rPr>
              <w:t>Note</w:t>
            </w:r>
          </w:p>
        </w:tc>
      </w:tr>
      <w:tr w:rsidR="00FB674C" w:rsidRPr="00EC432D" w14:paraId="4E3C9B6B" w14:textId="77777777" w:rsidTr="00354839">
        <w:trPr>
          <w:trHeight w:val="20"/>
        </w:trPr>
        <w:tc>
          <w:tcPr>
            <w:tcW w:w="923" w:type="dxa"/>
            <w:shd w:val="clear" w:color="auto" w:fill="auto"/>
            <w:noWrap/>
            <w:vAlign w:val="center"/>
            <w:hideMark/>
          </w:tcPr>
          <w:p w14:paraId="22B52FF0" w14:textId="77777777" w:rsidR="00FB674C" w:rsidRDefault="00FB674C">
            <w:pPr>
              <w:adjustRightInd w:val="0"/>
              <w:snapToGrid w:val="0"/>
              <w:spacing w:line="264" w:lineRule="auto"/>
              <w:jc w:val="both"/>
              <w:rPr>
                <w:rFonts w:eastAsia="宋体"/>
                <w:sz w:val="16"/>
                <w:szCs w:val="16"/>
              </w:rPr>
            </w:pPr>
            <w:r w:rsidRPr="00EC432D">
              <w:rPr>
                <w:rFonts w:eastAsia="宋体"/>
                <w:sz w:val="16"/>
                <w:szCs w:val="16"/>
              </w:rPr>
              <w:t>SSB/SIB-less carrier operation with assistance of anchor carrier</w:t>
            </w:r>
          </w:p>
          <w:p w14:paraId="1BFCD678" w14:textId="77777777" w:rsidR="00FB674C" w:rsidRPr="00053B2F" w:rsidRDefault="00FB674C">
            <w:pPr>
              <w:adjustRightInd w:val="0"/>
              <w:snapToGrid w:val="0"/>
              <w:spacing w:line="264" w:lineRule="auto"/>
              <w:jc w:val="both"/>
              <w:rPr>
                <w:rFonts w:eastAsia="宋体"/>
                <w:sz w:val="16"/>
                <w:szCs w:val="16"/>
                <w:lang w:eastAsia="zh-CN"/>
              </w:rPr>
            </w:pPr>
          </w:p>
        </w:tc>
        <w:tc>
          <w:tcPr>
            <w:tcW w:w="1039" w:type="dxa"/>
            <w:vAlign w:val="center"/>
          </w:tcPr>
          <w:p w14:paraId="7CF25DA3" w14:textId="43DBE4C6" w:rsidR="00FB674C" w:rsidRPr="00EC432D" w:rsidRDefault="00FB674C">
            <w:pPr>
              <w:adjustRightInd w:val="0"/>
              <w:snapToGrid w:val="0"/>
              <w:spacing w:line="264" w:lineRule="auto"/>
              <w:jc w:val="both"/>
              <w:rPr>
                <w:sz w:val="16"/>
                <w:szCs w:val="16"/>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DBC699F" w14:textId="17198822"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Cat 1</w:t>
            </w:r>
          </w:p>
        </w:tc>
        <w:tc>
          <w:tcPr>
            <w:tcW w:w="825" w:type="dxa"/>
            <w:shd w:val="clear" w:color="auto" w:fill="auto"/>
            <w:noWrap/>
            <w:vAlign w:val="center"/>
            <w:hideMark/>
          </w:tcPr>
          <w:p w14:paraId="502CE329" w14:textId="77777777"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0</w:t>
            </w:r>
          </w:p>
        </w:tc>
        <w:tc>
          <w:tcPr>
            <w:tcW w:w="999" w:type="dxa"/>
            <w:shd w:val="clear" w:color="auto" w:fill="auto"/>
            <w:noWrap/>
            <w:vAlign w:val="center"/>
            <w:hideMark/>
          </w:tcPr>
          <w:p w14:paraId="65137309" w14:textId="77777777"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14.78</w:t>
            </w:r>
          </w:p>
        </w:tc>
        <w:tc>
          <w:tcPr>
            <w:tcW w:w="1171" w:type="dxa"/>
            <w:shd w:val="clear" w:color="auto" w:fill="auto"/>
            <w:noWrap/>
            <w:vAlign w:val="center"/>
            <w:hideMark/>
          </w:tcPr>
          <w:p w14:paraId="363103A0" w14:textId="77777777" w:rsidR="00FB674C" w:rsidRPr="00053B2F" w:rsidRDefault="00FB674C">
            <w:pPr>
              <w:adjustRightInd w:val="0"/>
              <w:snapToGrid w:val="0"/>
              <w:spacing w:line="264" w:lineRule="auto"/>
              <w:jc w:val="both"/>
              <w:rPr>
                <w:rFonts w:eastAsia="宋体"/>
                <w:sz w:val="16"/>
                <w:szCs w:val="16"/>
                <w:lang w:eastAsia="zh-CN"/>
              </w:rPr>
            </w:pPr>
            <w:r w:rsidRPr="00EC432D">
              <w:rPr>
                <w:rFonts w:eastAsia="宋体"/>
                <w:sz w:val="16"/>
                <w:szCs w:val="16"/>
              </w:rPr>
              <w:t xml:space="preserve">　</w:t>
            </w:r>
          </w:p>
        </w:tc>
        <w:tc>
          <w:tcPr>
            <w:tcW w:w="1275" w:type="dxa"/>
            <w:shd w:val="clear" w:color="auto" w:fill="auto"/>
            <w:noWrap/>
            <w:vAlign w:val="center"/>
            <w:hideMark/>
          </w:tcPr>
          <w:p w14:paraId="1164E56C" w14:textId="77777777" w:rsidR="00FB674C" w:rsidRPr="00053B2F" w:rsidRDefault="00FB674C">
            <w:pPr>
              <w:adjustRightInd w:val="0"/>
              <w:snapToGrid w:val="0"/>
              <w:spacing w:line="264" w:lineRule="auto"/>
              <w:jc w:val="both"/>
              <w:rPr>
                <w:rFonts w:eastAsia="宋体"/>
                <w:sz w:val="16"/>
                <w:szCs w:val="16"/>
                <w:lang w:eastAsia="zh-CN"/>
              </w:rPr>
            </w:pPr>
            <w:r w:rsidRPr="00EC432D">
              <w:rPr>
                <w:sz w:val="16"/>
                <w:szCs w:val="16"/>
              </w:rPr>
              <w:t>89.00</w:t>
            </w:r>
          </w:p>
        </w:tc>
        <w:tc>
          <w:tcPr>
            <w:tcW w:w="2064" w:type="dxa"/>
            <w:vAlign w:val="center"/>
          </w:tcPr>
          <w:p w14:paraId="66C220F8" w14:textId="77777777" w:rsidR="00FB674C" w:rsidRPr="00EC432D" w:rsidRDefault="00FB674C">
            <w:pPr>
              <w:adjustRightInd w:val="0"/>
              <w:snapToGrid w:val="0"/>
              <w:spacing w:line="264" w:lineRule="auto"/>
              <w:jc w:val="both"/>
              <w:rPr>
                <w:rFonts w:eastAsia="宋体"/>
                <w:sz w:val="16"/>
                <w:szCs w:val="16"/>
              </w:rPr>
            </w:pPr>
            <w:r w:rsidRPr="00EC432D">
              <w:rPr>
                <w:rFonts w:eastAsia="宋体"/>
                <w:sz w:val="16"/>
                <w:szCs w:val="16"/>
              </w:rPr>
              <w:t xml:space="preserve">CC 1: 20ms SSB and SIB1(with 72 PRB), 20ms RACH listening </w:t>
            </w:r>
          </w:p>
          <w:p w14:paraId="4077C7E6" w14:textId="77777777" w:rsidR="00FB674C" w:rsidRPr="00EC432D" w:rsidRDefault="00FB674C">
            <w:pPr>
              <w:adjustRightInd w:val="0"/>
              <w:snapToGrid w:val="0"/>
              <w:spacing w:line="264" w:lineRule="auto"/>
              <w:jc w:val="both"/>
              <w:rPr>
                <w:rFonts w:eastAsia="宋体"/>
                <w:sz w:val="16"/>
                <w:szCs w:val="16"/>
                <w:lang w:eastAsia="zh-CN"/>
              </w:rPr>
            </w:pPr>
            <w:r w:rsidRPr="00EC432D">
              <w:rPr>
                <w:rFonts w:eastAsia="宋体"/>
                <w:sz w:val="16"/>
                <w:szCs w:val="16"/>
              </w:rPr>
              <w:t>CC 2: only 20ms RACH listening</w:t>
            </w:r>
          </w:p>
        </w:tc>
      </w:tr>
    </w:tbl>
    <w:p w14:paraId="7C353395" w14:textId="2008E1DA" w:rsidR="0085427A" w:rsidRPr="0085427A" w:rsidRDefault="0085427A" w:rsidP="0085427A">
      <w:pPr>
        <w:spacing w:before="120" w:after="120" w:line="276" w:lineRule="auto"/>
        <w:jc w:val="both"/>
      </w:pPr>
    </w:p>
    <w:p w14:paraId="4E153FD7" w14:textId="77777777" w:rsidR="0085427A" w:rsidRPr="00977623" w:rsidRDefault="0085427A" w:rsidP="0085427A">
      <w:pPr>
        <w:spacing w:beforeLines="50" w:before="120" w:afterLines="50" w:after="120"/>
        <w:rPr>
          <w:b/>
          <w:i/>
          <w:u w:val="single"/>
        </w:rPr>
      </w:pPr>
      <w:r w:rsidRPr="00E95210">
        <w:rPr>
          <w:b/>
          <w:i/>
          <w:u w:val="single"/>
        </w:rPr>
        <w:t>Technique #C-1</w:t>
      </w:r>
      <w:r>
        <w:rPr>
          <w:b/>
          <w:i/>
          <w:u w:val="single"/>
        </w:rPr>
        <w:t xml:space="preserve">: </w:t>
      </w:r>
      <w:r w:rsidRPr="00BE2875">
        <w:rPr>
          <w:b/>
          <w:i/>
          <w:u w:val="single"/>
        </w:rPr>
        <w:t>Dynamic antenna port adaptatio</w:t>
      </w:r>
      <w:r>
        <w:rPr>
          <w:b/>
          <w:i/>
          <w:u w:val="single"/>
        </w:rPr>
        <w: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39"/>
        <w:gridCol w:w="1039"/>
        <w:gridCol w:w="825"/>
        <w:gridCol w:w="999"/>
        <w:gridCol w:w="1171"/>
        <w:gridCol w:w="1275"/>
        <w:gridCol w:w="2064"/>
      </w:tblGrid>
      <w:tr w:rsidR="00FB674C" w:rsidRPr="0011376C" w14:paraId="36415152" w14:textId="77777777" w:rsidTr="00354839">
        <w:trPr>
          <w:trHeight w:val="20"/>
        </w:trPr>
        <w:tc>
          <w:tcPr>
            <w:tcW w:w="923" w:type="dxa"/>
            <w:shd w:val="clear" w:color="000000" w:fill="C5D9F1"/>
            <w:noWrap/>
            <w:vAlign w:val="center"/>
            <w:hideMark/>
          </w:tcPr>
          <w:p w14:paraId="1779883E"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scheme</w:t>
            </w:r>
          </w:p>
        </w:tc>
        <w:tc>
          <w:tcPr>
            <w:tcW w:w="1039" w:type="dxa"/>
            <w:shd w:val="clear" w:color="000000" w:fill="C5D9F1"/>
            <w:vAlign w:val="center"/>
          </w:tcPr>
          <w:p w14:paraId="790AF60B" w14:textId="3252C822" w:rsidR="00FB674C" w:rsidRPr="00053B2F" w:rsidRDefault="00FB674C">
            <w:pPr>
              <w:adjustRightInd w:val="0"/>
              <w:snapToGrid w:val="0"/>
              <w:spacing w:line="264" w:lineRule="auto"/>
              <w:jc w:val="both"/>
              <w:rPr>
                <w:rFonts w:eastAsia="宋体"/>
                <w:sz w:val="16"/>
                <w:szCs w:val="16"/>
                <w:lang w:eastAsia="zh-CN"/>
              </w:rPr>
            </w:pPr>
            <w:r w:rsidRPr="00FB674C">
              <w:rPr>
                <w:rFonts w:eastAsia="宋体"/>
                <w:sz w:val="16"/>
                <w:szCs w:val="20"/>
                <w:lang w:eastAsia="zh-CN"/>
              </w:rPr>
              <w:t>Scenario</w:t>
            </w:r>
          </w:p>
        </w:tc>
        <w:tc>
          <w:tcPr>
            <w:tcW w:w="1039" w:type="dxa"/>
            <w:shd w:val="clear" w:color="000000" w:fill="C5D9F1"/>
            <w:noWrap/>
            <w:vAlign w:val="center"/>
            <w:hideMark/>
          </w:tcPr>
          <w:p w14:paraId="2C6C6F38" w14:textId="17DFA00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 xml:space="preserve">BS Category </w:t>
            </w:r>
          </w:p>
        </w:tc>
        <w:tc>
          <w:tcPr>
            <w:tcW w:w="825" w:type="dxa"/>
            <w:shd w:val="clear" w:color="000000" w:fill="C5D9F1"/>
            <w:noWrap/>
            <w:vAlign w:val="center"/>
            <w:hideMark/>
          </w:tcPr>
          <w:p w14:paraId="56F36FC4"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Load (%)</w:t>
            </w:r>
          </w:p>
        </w:tc>
        <w:tc>
          <w:tcPr>
            <w:tcW w:w="999" w:type="dxa"/>
            <w:shd w:val="clear" w:color="000000" w:fill="C5D9F1"/>
            <w:noWrap/>
            <w:vAlign w:val="center"/>
            <w:hideMark/>
          </w:tcPr>
          <w:p w14:paraId="5413836D" w14:textId="77777777" w:rsidR="00FB674C" w:rsidRPr="00053B2F" w:rsidRDefault="00FB674C">
            <w:pPr>
              <w:adjustRightInd w:val="0"/>
              <w:snapToGrid w:val="0"/>
              <w:spacing w:line="264" w:lineRule="auto"/>
              <w:jc w:val="both"/>
              <w:rPr>
                <w:rFonts w:eastAsia="宋体"/>
                <w:sz w:val="16"/>
                <w:szCs w:val="16"/>
                <w:lang w:eastAsia="zh-CN"/>
              </w:rPr>
            </w:pPr>
            <w:r w:rsidRPr="00053B2F">
              <w:rPr>
                <w:rFonts w:eastAsia="宋体"/>
                <w:sz w:val="16"/>
                <w:szCs w:val="16"/>
                <w:lang w:eastAsia="zh-CN"/>
              </w:rPr>
              <w:t>ES gain (%)</w:t>
            </w:r>
          </w:p>
        </w:tc>
        <w:tc>
          <w:tcPr>
            <w:tcW w:w="1171" w:type="dxa"/>
            <w:shd w:val="clear" w:color="000000" w:fill="C5D9F1"/>
            <w:noWrap/>
            <w:vAlign w:val="center"/>
            <w:hideMark/>
          </w:tcPr>
          <w:p w14:paraId="0BA5C28B" w14:textId="77777777" w:rsidR="00FB674C" w:rsidRPr="00053B2F" w:rsidRDefault="00FB674C">
            <w:pPr>
              <w:adjustRightInd w:val="0"/>
              <w:snapToGrid w:val="0"/>
              <w:spacing w:line="264" w:lineRule="auto"/>
              <w:jc w:val="both"/>
              <w:rPr>
                <w:rFonts w:eastAsia="宋体"/>
                <w:sz w:val="16"/>
                <w:szCs w:val="16"/>
                <w:lang w:eastAsia="zh-CN"/>
              </w:rPr>
            </w:pPr>
            <w:r w:rsidRPr="0011376C">
              <w:rPr>
                <w:rFonts w:eastAsia="宋体"/>
                <w:sz w:val="16"/>
                <w:szCs w:val="16"/>
                <w:lang w:eastAsia="zh-CN"/>
              </w:rPr>
              <w:t>UPT loss (%)</w:t>
            </w:r>
          </w:p>
        </w:tc>
        <w:tc>
          <w:tcPr>
            <w:tcW w:w="1275" w:type="dxa"/>
            <w:shd w:val="clear" w:color="000000" w:fill="C5D9F1"/>
            <w:noWrap/>
            <w:vAlign w:val="center"/>
            <w:hideMark/>
          </w:tcPr>
          <w:p w14:paraId="71250F15" w14:textId="77777777" w:rsidR="00FB674C" w:rsidRPr="00053B2F" w:rsidRDefault="00FB674C">
            <w:pPr>
              <w:adjustRightInd w:val="0"/>
              <w:snapToGrid w:val="0"/>
              <w:spacing w:line="264" w:lineRule="auto"/>
              <w:jc w:val="both"/>
              <w:rPr>
                <w:rFonts w:eastAsia="宋体"/>
                <w:sz w:val="16"/>
                <w:szCs w:val="16"/>
                <w:lang w:eastAsia="zh-CN"/>
              </w:rPr>
            </w:pPr>
            <w:r w:rsidRPr="0011376C">
              <w:rPr>
                <w:rFonts w:eastAsia="宋体"/>
                <w:sz w:val="16"/>
                <w:szCs w:val="16"/>
                <w:lang w:eastAsia="zh-CN"/>
              </w:rPr>
              <w:t xml:space="preserve">Mean </w:t>
            </w:r>
            <w:r w:rsidRPr="00053B2F">
              <w:rPr>
                <w:rFonts w:eastAsia="宋体"/>
                <w:sz w:val="16"/>
                <w:szCs w:val="16"/>
                <w:lang w:eastAsia="zh-CN"/>
              </w:rPr>
              <w:t>UE power consumption</w:t>
            </w:r>
          </w:p>
        </w:tc>
        <w:tc>
          <w:tcPr>
            <w:tcW w:w="2064" w:type="dxa"/>
            <w:shd w:val="clear" w:color="000000" w:fill="C5D9F1"/>
            <w:vAlign w:val="center"/>
          </w:tcPr>
          <w:p w14:paraId="35C0887F" w14:textId="77777777" w:rsidR="00FB674C" w:rsidRPr="0011376C" w:rsidRDefault="00FB674C">
            <w:pPr>
              <w:adjustRightInd w:val="0"/>
              <w:snapToGrid w:val="0"/>
              <w:spacing w:line="264" w:lineRule="auto"/>
              <w:jc w:val="both"/>
              <w:rPr>
                <w:rFonts w:eastAsia="宋体"/>
                <w:sz w:val="16"/>
                <w:szCs w:val="16"/>
                <w:lang w:eastAsia="zh-CN"/>
              </w:rPr>
            </w:pPr>
            <w:r w:rsidRPr="0011376C">
              <w:rPr>
                <w:rFonts w:eastAsia="宋体"/>
                <w:sz w:val="16"/>
                <w:szCs w:val="16"/>
                <w:lang w:eastAsia="zh-CN"/>
              </w:rPr>
              <w:t>Note</w:t>
            </w:r>
          </w:p>
        </w:tc>
      </w:tr>
      <w:tr w:rsidR="00FB674C" w:rsidRPr="0011376C" w14:paraId="6E8250A3" w14:textId="77777777" w:rsidTr="00354839">
        <w:trPr>
          <w:trHeight w:val="20"/>
        </w:trPr>
        <w:tc>
          <w:tcPr>
            <w:tcW w:w="923" w:type="dxa"/>
            <w:shd w:val="clear" w:color="auto" w:fill="auto"/>
            <w:noWrap/>
            <w:vAlign w:val="center"/>
            <w:hideMark/>
          </w:tcPr>
          <w:p w14:paraId="02D980D3" w14:textId="77777777" w:rsidR="00FB674C" w:rsidRPr="0011376C" w:rsidRDefault="00FB674C">
            <w:pPr>
              <w:adjustRightInd w:val="0"/>
              <w:snapToGrid w:val="0"/>
              <w:spacing w:line="264" w:lineRule="auto"/>
              <w:jc w:val="both"/>
              <w:rPr>
                <w:rFonts w:eastAsia="宋体"/>
                <w:sz w:val="16"/>
                <w:szCs w:val="16"/>
              </w:rPr>
            </w:pPr>
            <w:r w:rsidRPr="0011376C">
              <w:rPr>
                <w:rFonts w:eastAsia="宋体"/>
                <w:sz w:val="16"/>
                <w:szCs w:val="16"/>
              </w:rPr>
              <w:t>Antenna port adaptation</w:t>
            </w:r>
          </w:p>
        </w:tc>
        <w:tc>
          <w:tcPr>
            <w:tcW w:w="1039" w:type="dxa"/>
            <w:vAlign w:val="center"/>
          </w:tcPr>
          <w:p w14:paraId="485ABDA8" w14:textId="2F7817A6" w:rsidR="00FB674C" w:rsidRPr="0011376C" w:rsidRDefault="00FB674C">
            <w:pPr>
              <w:adjustRightInd w:val="0"/>
              <w:snapToGrid w:val="0"/>
              <w:spacing w:line="264" w:lineRule="auto"/>
              <w:jc w:val="both"/>
              <w:rPr>
                <w:sz w:val="16"/>
                <w:szCs w:val="16"/>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6D2FBD72" w14:textId="348E0B78" w:rsidR="00FB674C" w:rsidRPr="0011376C" w:rsidRDefault="00FB674C">
            <w:pPr>
              <w:adjustRightInd w:val="0"/>
              <w:snapToGrid w:val="0"/>
              <w:spacing w:line="264" w:lineRule="auto"/>
              <w:jc w:val="both"/>
              <w:rPr>
                <w:sz w:val="16"/>
                <w:szCs w:val="16"/>
              </w:rPr>
            </w:pPr>
            <w:r w:rsidRPr="0011376C">
              <w:rPr>
                <w:sz w:val="16"/>
                <w:szCs w:val="16"/>
              </w:rPr>
              <w:t>Cat 1</w:t>
            </w:r>
          </w:p>
        </w:tc>
        <w:tc>
          <w:tcPr>
            <w:tcW w:w="825" w:type="dxa"/>
            <w:shd w:val="clear" w:color="auto" w:fill="auto"/>
            <w:noWrap/>
            <w:vAlign w:val="center"/>
            <w:hideMark/>
          </w:tcPr>
          <w:p w14:paraId="5B83B15B" w14:textId="77777777" w:rsidR="00FB674C" w:rsidRPr="0011376C" w:rsidRDefault="00FB674C">
            <w:pPr>
              <w:adjustRightInd w:val="0"/>
              <w:snapToGrid w:val="0"/>
              <w:spacing w:line="264" w:lineRule="auto"/>
              <w:jc w:val="both"/>
              <w:rPr>
                <w:sz w:val="16"/>
                <w:szCs w:val="16"/>
              </w:rPr>
            </w:pPr>
            <w:r w:rsidRPr="0011376C">
              <w:rPr>
                <w:sz w:val="16"/>
                <w:szCs w:val="16"/>
              </w:rPr>
              <w:t>12.38</w:t>
            </w:r>
          </w:p>
        </w:tc>
        <w:tc>
          <w:tcPr>
            <w:tcW w:w="999" w:type="dxa"/>
            <w:shd w:val="clear" w:color="auto" w:fill="auto"/>
            <w:noWrap/>
            <w:vAlign w:val="center"/>
            <w:hideMark/>
          </w:tcPr>
          <w:p w14:paraId="6637D309" w14:textId="77777777" w:rsidR="00FB674C" w:rsidRPr="0011376C" w:rsidRDefault="00FB674C">
            <w:pPr>
              <w:adjustRightInd w:val="0"/>
              <w:snapToGrid w:val="0"/>
              <w:spacing w:line="264" w:lineRule="auto"/>
              <w:jc w:val="both"/>
              <w:rPr>
                <w:sz w:val="16"/>
                <w:szCs w:val="16"/>
              </w:rPr>
            </w:pPr>
            <w:r w:rsidRPr="0011376C">
              <w:rPr>
                <w:sz w:val="16"/>
                <w:szCs w:val="16"/>
              </w:rPr>
              <w:t>9.37</w:t>
            </w:r>
          </w:p>
        </w:tc>
        <w:tc>
          <w:tcPr>
            <w:tcW w:w="1171" w:type="dxa"/>
            <w:shd w:val="clear" w:color="auto" w:fill="auto"/>
            <w:noWrap/>
            <w:vAlign w:val="center"/>
            <w:hideMark/>
          </w:tcPr>
          <w:p w14:paraId="06A7FE74" w14:textId="77777777" w:rsidR="00FB674C" w:rsidRPr="0011376C" w:rsidRDefault="00FB674C">
            <w:pPr>
              <w:adjustRightInd w:val="0"/>
              <w:snapToGrid w:val="0"/>
              <w:spacing w:line="264" w:lineRule="auto"/>
              <w:jc w:val="both"/>
              <w:rPr>
                <w:rFonts w:eastAsia="宋体"/>
                <w:sz w:val="16"/>
                <w:szCs w:val="16"/>
              </w:rPr>
            </w:pPr>
            <w:r w:rsidRPr="0011376C">
              <w:rPr>
                <w:rFonts w:eastAsia="宋体"/>
                <w:sz w:val="16"/>
                <w:szCs w:val="16"/>
              </w:rPr>
              <w:t>0.36</w:t>
            </w:r>
          </w:p>
        </w:tc>
        <w:tc>
          <w:tcPr>
            <w:tcW w:w="1275" w:type="dxa"/>
            <w:shd w:val="clear" w:color="auto" w:fill="auto"/>
            <w:noWrap/>
            <w:vAlign w:val="center"/>
            <w:hideMark/>
          </w:tcPr>
          <w:p w14:paraId="75D9571E" w14:textId="77777777" w:rsidR="00FB674C" w:rsidRPr="0011376C" w:rsidRDefault="00FB674C">
            <w:pPr>
              <w:adjustRightInd w:val="0"/>
              <w:snapToGrid w:val="0"/>
              <w:spacing w:line="264" w:lineRule="auto"/>
              <w:jc w:val="both"/>
              <w:rPr>
                <w:sz w:val="16"/>
                <w:szCs w:val="16"/>
              </w:rPr>
            </w:pPr>
            <w:r w:rsidRPr="0011376C">
              <w:rPr>
                <w:sz w:val="16"/>
                <w:szCs w:val="16"/>
              </w:rPr>
              <w:t>94.13</w:t>
            </w:r>
          </w:p>
        </w:tc>
        <w:tc>
          <w:tcPr>
            <w:tcW w:w="2064" w:type="dxa"/>
            <w:shd w:val="clear" w:color="auto" w:fill="auto"/>
            <w:vAlign w:val="center"/>
          </w:tcPr>
          <w:p w14:paraId="2DF015D5" w14:textId="77777777" w:rsidR="00FB674C" w:rsidRPr="0011376C" w:rsidRDefault="00FB674C">
            <w:pPr>
              <w:adjustRightInd w:val="0"/>
              <w:snapToGrid w:val="0"/>
              <w:spacing w:line="264" w:lineRule="auto"/>
              <w:jc w:val="both"/>
              <w:rPr>
                <w:rFonts w:eastAsia="宋体"/>
                <w:sz w:val="16"/>
                <w:szCs w:val="16"/>
              </w:rPr>
            </w:pPr>
            <w:r w:rsidRPr="0011376C">
              <w:rPr>
                <w:sz w:val="16"/>
                <w:szCs w:val="16"/>
              </w:rPr>
              <w:t>Semi-static adaptation (period = 50 slot)</w:t>
            </w:r>
          </w:p>
        </w:tc>
      </w:tr>
      <w:tr w:rsidR="00FB674C" w:rsidRPr="0011376C" w14:paraId="536B482D" w14:textId="77777777" w:rsidTr="00354839">
        <w:trPr>
          <w:trHeight w:val="20"/>
        </w:trPr>
        <w:tc>
          <w:tcPr>
            <w:tcW w:w="923" w:type="dxa"/>
            <w:shd w:val="clear" w:color="auto" w:fill="auto"/>
            <w:noWrap/>
            <w:vAlign w:val="center"/>
            <w:hideMark/>
          </w:tcPr>
          <w:p w14:paraId="185C6944" w14:textId="77777777" w:rsidR="00FB674C" w:rsidRPr="0011376C" w:rsidRDefault="00FB674C">
            <w:pPr>
              <w:adjustRightInd w:val="0"/>
              <w:snapToGrid w:val="0"/>
              <w:spacing w:line="264" w:lineRule="auto"/>
              <w:jc w:val="both"/>
              <w:rPr>
                <w:rFonts w:eastAsia="宋体"/>
                <w:sz w:val="16"/>
                <w:szCs w:val="16"/>
              </w:rPr>
            </w:pPr>
            <w:r w:rsidRPr="0011376C">
              <w:rPr>
                <w:rFonts w:eastAsia="宋体"/>
                <w:sz w:val="16"/>
                <w:szCs w:val="16"/>
              </w:rPr>
              <w:t>Antenna port adaptation</w:t>
            </w:r>
          </w:p>
        </w:tc>
        <w:tc>
          <w:tcPr>
            <w:tcW w:w="1039" w:type="dxa"/>
            <w:vAlign w:val="center"/>
          </w:tcPr>
          <w:p w14:paraId="6A2E8C43" w14:textId="069C265B" w:rsidR="00FB674C" w:rsidRPr="0011376C" w:rsidRDefault="00FB674C">
            <w:pPr>
              <w:adjustRightInd w:val="0"/>
              <w:snapToGrid w:val="0"/>
              <w:spacing w:line="264" w:lineRule="auto"/>
              <w:jc w:val="both"/>
              <w:rPr>
                <w:sz w:val="16"/>
                <w:szCs w:val="16"/>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2C3F067C" w14:textId="5C2A9F4F" w:rsidR="00FB674C" w:rsidRPr="0011376C" w:rsidRDefault="00FB674C">
            <w:pPr>
              <w:adjustRightInd w:val="0"/>
              <w:snapToGrid w:val="0"/>
              <w:spacing w:line="264" w:lineRule="auto"/>
              <w:jc w:val="both"/>
              <w:rPr>
                <w:sz w:val="16"/>
                <w:szCs w:val="16"/>
              </w:rPr>
            </w:pPr>
            <w:r w:rsidRPr="0011376C">
              <w:rPr>
                <w:sz w:val="16"/>
                <w:szCs w:val="16"/>
              </w:rPr>
              <w:t>Cat 1</w:t>
            </w:r>
          </w:p>
        </w:tc>
        <w:tc>
          <w:tcPr>
            <w:tcW w:w="825" w:type="dxa"/>
            <w:shd w:val="clear" w:color="auto" w:fill="auto"/>
            <w:noWrap/>
            <w:vAlign w:val="center"/>
            <w:hideMark/>
          </w:tcPr>
          <w:p w14:paraId="08E8800B" w14:textId="77777777" w:rsidR="00FB674C" w:rsidRPr="0011376C" w:rsidRDefault="00FB674C">
            <w:pPr>
              <w:adjustRightInd w:val="0"/>
              <w:snapToGrid w:val="0"/>
              <w:spacing w:line="264" w:lineRule="auto"/>
              <w:jc w:val="both"/>
              <w:rPr>
                <w:sz w:val="16"/>
                <w:szCs w:val="16"/>
              </w:rPr>
            </w:pPr>
            <w:r w:rsidRPr="0011376C">
              <w:rPr>
                <w:sz w:val="16"/>
                <w:szCs w:val="16"/>
              </w:rPr>
              <w:t>12.57</w:t>
            </w:r>
          </w:p>
        </w:tc>
        <w:tc>
          <w:tcPr>
            <w:tcW w:w="999" w:type="dxa"/>
            <w:shd w:val="clear" w:color="auto" w:fill="auto"/>
            <w:noWrap/>
            <w:vAlign w:val="center"/>
            <w:hideMark/>
          </w:tcPr>
          <w:p w14:paraId="5A84D3ED" w14:textId="77777777" w:rsidR="00FB674C" w:rsidRPr="0011376C" w:rsidRDefault="00FB674C">
            <w:pPr>
              <w:adjustRightInd w:val="0"/>
              <w:snapToGrid w:val="0"/>
              <w:spacing w:line="264" w:lineRule="auto"/>
              <w:jc w:val="both"/>
              <w:rPr>
                <w:sz w:val="16"/>
                <w:szCs w:val="16"/>
              </w:rPr>
            </w:pPr>
            <w:r w:rsidRPr="0011376C">
              <w:rPr>
                <w:sz w:val="16"/>
                <w:szCs w:val="16"/>
              </w:rPr>
              <w:t>9.41</w:t>
            </w:r>
          </w:p>
        </w:tc>
        <w:tc>
          <w:tcPr>
            <w:tcW w:w="1171" w:type="dxa"/>
            <w:shd w:val="clear" w:color="auto" w:fill="auto"/>
            <w:noWrap/>
            <w:vAlign w:val="center"/>
            <w:hideMark/>
          </w:tcPr>
          <w:p w14:paraId="34C31233" w14:textId="77777777" w:rsidR="00FB674C" w:rsidRPr="0011376C" w:rsidRDefault="00FB674C">
            <w:pPr>
              <w:adjustRightInd w:val="0"/>
              <w:snapToGrid w:val="0"/>
              <w:spacing w:line="264" w:lineRule="auto"/>
              <w:jc w:val="both"/>
              <w:rPr>
                <w:rFonts w:eastAsia="宋体"/>
                <w:sz w:val="16"/>
                <w:szCs w:val="16"/>
              </w:rPr>
            </w:pPr>
            <w:r w:rsidRPr="0011376C">
              <w:rPr>
                <w:rFonts w:eastAsia="宋体"/>
                <w:sz w:val="16"/>
                <w:szCs w:val="16"/>
              </w:rPr>
              <w:t>1.98</w:t>
            </w:r>
          </w:p>
        </w:tc>
        <w:tc>
          <w:tcPr>
            <w:tcW w:w="1275" w:type="dxa"/>
            <w:shd w:val="clear" w:color="auto" w:fill="auto"/>
            <w:noWrap/>
            <w:vAlign w:val="center"/>
            <w:hideMark/>
          </w:tcPr>
          <w:p w14:paraId="3A9E05F8" w14:textId="77777777" w:rsidR="00FB674C" w:rsidRPr="0011376C" w:rsidRDefault="00FB674C">
            <w:pPr>
              <w:adjustRightInd w:val="0"/>
              <w:snapToGrid w:val="0"/>
              <w:spacing w:line="264" w:lineRule="auto"/>
              <w:jc w:val="both"/>
              <w:rPr>
                <w:sz w:val="16"/>
                <w:szCs w:val="16"/>
              </w:rPr>
            </w:pPr>
            <w:r w:rsidRPr="0011376C">
              <w:rPr>
                <w:sz w:val="16"/>
                <w:szCs w:val="16"/>
              </w:rPr>
              <w:t>94.14</w:t>
            </w:r>
          </w:p>
        </w:tc>
        <w:tc>
          <w:tcPr>
            <w:tcW w:w="2064" w:type="dxa"/>
            <w:shd w:val="clear" w:color="auto" w:fill="auto"/>
            <w:vAlign w:val="center"/>
          </w:tcPr>
          <w:p w14:paraId="5B57D3F5" w14:textId="77777777" w:rsidR="00FB674C" w:rsidRPr="0011376C" w:rsidRDefault="00FB674C">
            <w:pPr>
              <w:adjustRightInd w:val="0"/>
              <w:snapToGrid w:val="0"/>
              <w:spacing w:line="264" w:lineRule="auto"/>
              <w:jc w:val="both"/>
              <w:rPr>
                <w:rFonts w:eastAsia="宋体"/>
                <w:sz w:val="16"/>
                <w:szCs w:val="16"/>
              </w:rPr>
            </w:pPr>
            <w:r w:rsidRPr="0011376C">
              <w:rPr>
                <w:sz w:val="16"/>
                <w:szCs w:val="16"/>
              </w:rPr>
              <w:t>Dynamic adaptation scheme 1 (period = 1 slot)</w:t>
            </w:r>
          </w:p>
        </w:tc>
      </w:tr>
      <w:tr w:rsidR="00FB674C" w:rsidRPr="0011376C" w14:paraId="2CCAD332" w14:textId="77777777" w:rsidTr="00354839">
        <w:trPr>
          <w:trHeight w:val="20"/>
        </w:trPr>
        <w:tc>
          <w:tcPr>
            <w:tcW w:w="923" w:type="dxa"/>
            <w:shd w:val="clear" w:color="auto" w:fill="auto"/>
            <w:noWrap/>
            <w:vAlign w:val="center"/>
            <w:hideMark/>
          </w:tcPr>
          <w:p w14:paraId="55BCCEF2" w14:textId="77777777" w:rsidR="00FB674C" w:rsidRPr="0011376C" w:rsidRDefault="00FB674C">
            <w:pPr>
              <w:adjustRightInd w:val="0"/>
              <w:snapToGrid w:val="0"/>
              <w:spacing w:line="264" w:lineRule="auto"/>
              <w:jc w:val="both"/>
              <w:rPr>
                <w:rFonts w:eastAsia="宋体"/>
                <w:sz w:val="16"/>
                <w:szCs w:val="16"/>
              </w:rPr>
            </w:pPr>
            <w:r w:rsidRPr="0011376C">
              <w:rPr>
                <w:rFonts w:eastAsia="宋体"/>
                <w:sz w:val="16"/>
                <w:szCs w:val="16"/>
              </w:rPr>
              <w:t>Antenna port adaptation</w:t>
            </w:r>
          </w:p>
        </w:tc>
        <w:tc>
          <w:tcPr>
            <w:tcW w:w="1039" w:type="dxa"/>
            <w:vAlign w:val="center"/>
          </w:tcPr>
          <w:p w14:paraId="0C54A626" w14:textId="2D3003B0" w:rsidR="00FB674C" w:rsidRPr="0011376C" w:rsidRDefault="00FB674C">
            <w:pPr>
              <w:adjustRightInd w:val="0"/>
              <w:snapToGrid w:val="0"/>
              <w:spacing w:line="264" w:lineRule="auto"/>
              <w:jc w:val="both"/>
              <w:rPr>
                <w:sz w:val="16"/>
                <w:szCs w:val="16"/>
              </w:rPr>
            </w:pPr>
            <w:r w:rsidRPr="007D359D">
              <w:rPr>
                <w:rFonts w:eastAsia="宋体" w:hint="eastAsia"/>
                <w:sz w:val="16"/>
                <w:szCs w:val="20"/>
                <w:lang w:eastAsia="zh-CN"/>
              </w:rPr>
              <w:t>F</w:t>
            </w:r>
            <w:r w:rsidRPr="007D359D">
              <w:rPr>
                <w:rFonts w:eastAsia="宋体"/>
                <w:sz w:val="16"/>
                <w:szCs w:val="20"/>
                <w:lang w:eastAsia="zh-CN"/>
              </w:rPr>
              <w:t>R1 TDD</w:t>
            </w:r>
          </w:p>
        </w:tc>
        <w:tc>
          <w:tcPr>
            <w:tcW w:w="1039" w:type="dxa"/>
            <w:shd w:val="clear" w:color="auto" w:fill="auto"/>
            <w:noWrap/>
            <w:vAlign w:val="center"/>
            <w:hideMark/>
          </w:tcPr>
          <w:p w14:paraId="475C09A2" w14:textId="16C7DC21" w:rsidR="00FB674C" w:rsidRPr="0011376C" w:rsidRDefault="00FB674C">
            <w:pPr>
              <w:adjustRightInd w:val="0"/>
              <w:snapToGrid w:val="0"/>
              <w:spacing w:line="264" w:lineRule="auto"/>
              <w:jc w:val="both"/>
              <w:rPr>
                <w:sz w:val="16"/>
                <w:szCs w:val="16"/>
              </w:rPr>
            </w:pPr>
            <w:r w:rsidRPr="0011376C">
              <w:rPr>
                <w:sz w:val="16"/>
                <w:szCs w:val="16"/>
              </w:rPr>
              <w:t>Cat 1</w:t>
            </w:r>
          </w:p>
        </w:tc>
        <w:tc>
          <w:tcPr>
            <w:tcW w:w="825" w:type="dxa"/>
            <w:shd w:val="clear" w:color="auto" w:fill="auto"/>
            <w:noWrap/>
            <w:vAlign w:val="center"/>
            <w:hideMark/>
          </w:tcPr>
          <w:p w14:paraId="30EA5F06" w14:textId="77777777" w:rsidR="00FB674C" w:rsidRPr="0011376C" w:rsidRDefault="00FB674C">
            <w:pPr>
              <w:adjustRightInd w:val="0"/>
              <w:snapToGrid w:val="0"/>
              <w:spacing w:line="264" w:lineRule="auto"/>
              <w:jc w:val="both"/>
              <w:rPr>
                <w:sz w:val="16"/>
                <w:szCs w:val="16"/>
              </w:rPr>
            </w:pPr>
            <w:r w:rsidRPr="0011376C">
              <w:rPr>
                <w:sz w:val="16"/>
                <w:szCs w:val="16"/>
              </w:rPr>
              <w:t>15.31</w:t>
            </w:r>
          </w:p>
        </w:tc>
        <w:tc>
          <w:tcPr>
            <w:tcW w:w="999" w:type="dxa"/>
            <w:shd w:val="clear" w:color="auto" w:fill="auto"/>
            <w:noWrap/>
            <w:vAlign w:val="center"/>
            <w:hideMark/>
          </w:tcPr>
          <w:p w14:paraId="2A4C347C" w14:textId="77777777" w:rsidR="00FB674C" w:rsidRPr="0011376C" w:rsidRDefault="00FB674C">
            <w:pPr>
              <w:adjustRightInd w:val="0"/>
              <w:snapToGrid w:val="0"/>
              <w:spacing w:line="264" w:lineRule="auto"/>
              <w:jc w:val="both"/>
              <w:rPr>
                <w:sz w:val="16"/>
                <w:szCs w:val="16"/>
              </w:rPr>
            </w:pPr>
            <w:r w:rsidRPr="0011376C">
              <w:rPr>
                <w:sz w:val="16"/>
                <w:szCs w:val="16"/>
              </w:rPr>
              <w:t>6.83</w:t>
            </w:r>
          </w:p>
        </w:tc>
        <w:tc>
          <w:tcPr>
            <w:tcW w:w="1171" w:type="dxa"/>
            <w:shd w:val="clear" w:color="auto" w:fill="auto"/>
            <w:noWrap/>
            <w:vAlign w:val="center"/>
            <w:hideMark/>
          </w:tcPr>
          <w:p w14:paraId="48864194" w14:textId="77777777" w:rsidR="00FB674C" w:rsidRPr="0011376C" w:rsidRDefault="00FB674C">
            <w:pPr>
              <w:adjustRightInd w:val="0"/>
              <w:snapToGrid w:val="0"/>
              <w:spacing w:line="264" w:lineRule="auto"/>
              <w:jc w:val="both"/>
              <w:rPr>
                <w:rFonts w:eastAsia="宋体"/>
                <w:sz w:val="16"/>
                <w:szCs w:val="16"/>
              </w:rPr>
            </w:pPr>
            <w:r w:rsidRPr="0011376C">
              <w:rPr>
                <w:rFonts w:eastAsia="宋体"/>
                <w:sz w:val="16"/>
                <w:szCs w:val="16"/>
              </w:rPr>
              <w:t>12.26</w:t>
            </w:r>
          </w:p>
        </w:tc>
        <w:tc>
          <w:tcPr>
            <w:tcW w:w="1275" w:type="dxa"/>
            <w:shd w:val="clear" w:color="auto" w:fill="auto"/>
            <w:noWrap/>
            <w:vAlign w:val="center"/>
            <w:hideMark/>
          </w:tcPr>
          <w:p w14:paraId="618E9E02" w14:textId="77777777" w:rsidR="00FB674C" w:rsidRPr="0011376C" w:rsidRDefault="00FB674C">
            <w:pPr>
              <w:adjustRightInd w:val="0"/>
              <w:snapToGrid w:val="0"/>
              <w:spacing w:line="264" w:lineRule="auto"/>
              <w:jc w:val="both"/>
              <w:rPr>
                <w:sz w:val="16"/>
                <w:szCs w:val="16"/>
              </w:rPr>
            </w:pPr>
            <w:r w:rsidRPr="0011376C">
              <w:rPr>
                <w:sz w:val="16"/>
                <w:szCs w:val="16"/>
              </w:rPr>
              <w:t>95.38</w:t>
            </w:r>
          </w:p>
        </w:tc>
        <w:tc>
          <w:tcPr>
            <w:tcW w:w="2064" w:type="dxa"/>
            <w:shd w:val="clear" w:color="auto" w:fill="auto"/>
            <w:vAlign w:val="center"/>
          </w:tcPr>
          <w:p w14:paraId="3750AB5D" w14:textId="77777777" w:rsidR="00FB674C" w:rsidRPr="0011376C" w:rsidRDefault="00FB674C">
            <w:pPr>
              <w:adjustRightInd w:val="0"/>
              <w:snapToGrid w:val="0"/>
              <w:spacing w:line="264" w:lineRule="auto"/>
              <w:jc w:val="both"/>
              <w:rPr>
                <w:rFonts w:eastAsia="宋体"/>
                <w:sz w:val="16"/>
                <w:szCs w:val="16"/>
              </w:rPr>
            </w:pPr>
            <w:r w:rsidRPr="0011376C">
              <w:rPr>
                <w:sz w:val="16"/>
                <w:szCs w:val="16"/>
              </w:rPr>
              <w:t>Dynamic adaptation scheme 2 (period = 5 slot)</w:t>
            </w:r>
          </w:p>
        </w:tc>
      </w:tr>
    </w:tbl>
    <w:p w14:paraId="0FCD3274" w14:textId="77777777" w:rsidR="0085427A" w:rsidRPr="007F163F" w:rsidRDefault="0085427A" w:rsidP="00FA41AB">
      <w:pPr>
        <w:rPr>
          <w:rFonts w:eastAsia="宋体"/>
          <w:lang w:val="fr-FR"/>
        </w:rPr>
      </w:pPr>
    </w:p>
    <w:sectPr w:rsidR="0085427A" w:rsidRPr="007F163F" w:rsidSect="001B5E55">
      <w:headerReference w:type="default" r:id="rId2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62DC" w16cex:dateUtc="2022-11-06T08:44:00Z"/>
  <w16cex:commentExtensible w16cex:durableId="27126659" w16cex:dateUtc="2022-11-06T08:59:00Z"/>
  <w16cex:commentExtensible w16cex:durableId="2712659A" w16cex:dateUtc="2022-11-06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FC1E" w14:textId="77777777" w:rsidR="00491A14" w:rsidRDefault="00491A14">
      <w:r>
        <w:separator/>
      </w:r>
    </w:p>
  </w:endnote>
  <w:endnote w:type="continuationSeparator" w:id="0">
    <w:p w14:paraId="4F4BCBC9" w14:textId="77777777" w:rsidR="00491A14" w:rsidRDefault="00491A14">
      <w:r>
        <w:continuationSeparator/>
      </w:r>
    </w:p>
  </w:endnote>
  <w:endnote w:type="continuationNotice" w:id="1">
    <w:p w14:paraId="0A3FBEF7" w14:textId="77777777" w:rsidR="00491A14" w:rsidRDefault="00491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EBB48" w14:textId="77777777" w:rsidR="00491A14" w:rsidRDefault="00491A14">
      <w:r>
        <w:separator/>
      </w:r>
    </w:p>
  </w:footnote>
  <w:footnote w:type="continuationSeparator" w:id="0">
    <w:p w14:paraId="3032BF51" w14:textId="77777777" w:rsidR="00491A14" w:rsidRDefault="00491A14">
      <w:r>
        <w:continuationSeparator/>
      </w:r>
    </w:p>
  </w:footnote>
  <w:footnote w:type="continuationNotice" w:id="1">
    <w:p w14:paraId="74FC0BC2" w14:textId="77777777" w:rsidR="00491A14" w:rsidRDefault="00491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7699A" w:rsidRDefault="0037699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0827"/>
    <w:multiLevelType w:val="hybridMultilevel"/>
    <w:tmpl w:val="C464E3A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9001E"/>
    <w:multiLevelType w:val="hybridMultilevel"/>
    <w:tmpl w:val="6382DB98"/>
    <w:lvl w:ilvl="0" w:tplc="44805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248F1"/>
    <w:multiLevelType w:val="hybridMultilevel"/>
    <w:tmpl w:val="3602550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C7433F1"/>
    <w:multiLevelType w:val="hybridMultilevel"/>
    <w:tmpl w:val="B474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CE7DB3"/>
    <w:multiLevelType w:val="hybridMultilevel"/>
    <w:tmpl w:val="202483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352819"/>
    <w:multiLevelType w:val="hybridMultilevel"/>
    <w:tmpl w:val="012C5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5A5570"/>
    <w:multiLevelType w:val="hybridMultilevel"/>
    <w:tmpl w:val="FF54FB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B942A6"/>
    <w:multiLevelType w:val="hybridMultilevel"/>
    <w:tmpl w:val="532086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5759F"/>
    <w:multiLevelType w:val="hybridMultilevel"/>
    <w:tmpl w:val="6DFA8D5E"/>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6" w15:restartNumberingAfterBreak="0">
    <w:nsid w:val="4CFD4FC1"/>
    <w:multiLevelType w:val="hybridMultilevel"/>
    <w:tmpl w:val="2B108D54"/>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D027927"/>
    <w:multiLevelType w:val="hybridMultilevel"/>
    <w:tmpl w:val="3FAC1B0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DC848B9"/>
    <w:multiLevelType w:val="hybridMultilevel"/>
    <w:tmpl w:val="43F0E2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1" w15:restartNumberingAfterBreak="0">
    <w:nsid w:val="58341B51"/>
    <w:multiLevelType w:val="hybridMultilevel"/>
    <w:tmpl w:val="772E81E6"/>
    <w:lvl w:ilvl="0" w:tplc="0409000B">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15:restartNumberingAfterBreak="0">
    <w:nsid w:val="59705F83"/>
    <w:multiLevelType w:val="hybridMultilevel"/>
    <w:tmpl w:val="BB4AA806"/>
    <w:lvl w:ilvl="0" w:tplc="D200E4F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D5C72"/>
    <w:multiLevelType w:val="hybridMultilevel"/>
    <w:tmpl w:val="ADA04CB6"/>
    <w:lvl w:ilvl="0" w:tplc="04090001">
      <w:start w:val="1"/>
      <w:numFmt w:val="bullet"/>
      <w:lvlText w:val=""/>
      <w:lvlJc w:val="left"/>
      <w:pPr>
        <w:ind w:left="1262" w:hanging="420"/>
      </w:pPr>
      <w:rPr>
        <w:rFonts w:ascii="Wingdings" w:hAnsi="Wingdings" w:hint="default"/>
      </w:rPr>
    </w:lvl>
    <w:lvl w:ilvl="1" w:tplc="04090003">
      <w:start w:val="1"/>
      <w:numFmt w:val="bullet"/>
      <w:lvlText w:val=""/>
      <w:lvlJc w:val="left"/>
      <w:pPr>
        <w:ind w:left="1682" w:hanging="420"/>
      </w:pPr>
      <w:rPr>
        <w:rFonts w:ascii="Wingdings" w:hAnsi="Wingdings" w:hint="default"/>
      </w:rPr>
    </w:lvl>
    <w:lvl w:ilvl="2" w:tplc="04090005"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3" w:tentative="1">
      <w:start w:val="1"/>
      <w:numFmt w:val="bullet"/>
      <w:lvlText w:val=""/>
      <w:lvlJc w:val="left"/>
      <w:pPr>
        <w:ind w:left="2942" w:hanging="420"/>
      </w:pPr>
      <w:rPr>
        <w:rFonts w:ascii="Wingdings" w:hAnsi="Wingdings" w:hint="default"/>
      </w:rPr>
    </w:lvl>
    <w:lvl w:ilvl="5" w:tplc="04090005"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3" w:tentative="1">
      <w:start w:val="1"/>
      <w:numFmt w:val="bullet"/>
      <w:lvlText w:val=""/>
      <w:lvlJc w:val="left"/>
      <w:pPr>
        <w:ind w:left="4202" w:hanging="420"/>
      </w:pPr>
      <w:rPr>
        <w:rFonts w:ascii="Wingdings" w:hAnsi="Wingdings" w:hint="default"/>
      </w:rPr>
    </w:lvl>
    <w:lvl w:ilvl="8" w:tplc="04090005" w:tentative="1">
      <w:start w:val="1"/>
      <w:numFmt w:val="bullet"/>
      <w:lvlText w:val=""/>
      <w:lvlJc w:val="left"/>
      <w:pPr>
        <w:ind w:left="4622" w:hanging="420"/>
      </w:pPr>
      <w:rPr>
        <w:rFonts w:ascii="Wingdings" w:hAnsi="Wingdings" w:hint="default"/>
      </w:rPr>
    </w:lvl>
  </w:abstractNum>
  <w:abstractNum w:abstractNumId="25" w15:restartNumberingAfterBreak="0">
    <w:nsid w:val="6D6C0433"/>
    <w:multiLevelType w:val="multilevel"/>
    <w:tmpl w:val="6E9E31B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48676E"/>
    <w:multiLevelType w:val="hybridMultilevel"/>
    <w:tmpl w:val="83F02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20"/>
  </w:num>
  <w:num w:numId="3">
    <w:abstractNumId w:val="26"/>
  </w:num>
  <w:num w:numId="4">
    <w:abstractNumId w:val="12"/>
  </w:num>
  <w:num w:numId="5">
    <w:abstractNumId w:val="25"/>
  </w:num>
  <w:num w:numId="6">
    <w:abstractNumId w:val="31"/>
  </w:num>
  <w:num w:numId="7">
    <w:abstractNumId w:val="19"/>
  </w:num>
  <w:num w:numId="8">
    <w:abstractNumId w:val="23"/>
  </w:num>
  <w:num w:numId="9">
    <w:abstractNumId w:val="1"/>
  </w:num>
  <w:num w:numId="10">
    <w:abstractNumId w:val="14"/>
  </w:num>
  <w:num w:numId="11">
    <w:abstractNumId w:val="29"/>
  </w:num>
  <w:num w:numId="12">
    <w:abstractNumId w:val="3"/>
  </w:num>
  <w:num w:numId="13">
    <w:abstractNumId w:val="5"/>
  </w:num>
  <w:num w:numId="14">
    <w:abstractNumId w:val="8"/>
  </w:num>
  <w:num w:numId="15">
    <w:abstractNumId w:val="13"/>
  </w:num>
  <w:num w:numId="16">
    <w:abstractNumId w:val="18"/>
  </w:num>
  <w:num w:numId="17">
    <w:abstractNumId w:val="2"/>
  </w:num>
  <w:num w:numId="18">
    <w:abstractNumId w:val="16"/>
  </w:num>
  <w:num w:numId="19">
    <w:abstractNumId w:val="22"/>
  </w:num>
  <w:num w:numId="20">
    <w:abstractNumId w:val="28"/>
  </w:num>
  <w:num w:numId="21">
    <w:abstractNumId w:val="6"/>
  </w:num>
  <w:num w:numId="22">
    <w:abstractNumId w:val="11"/>
  </w:num>
  <w:num w:numId="23">
    <w:abstractNumId w:val="17"/>
  </w:num>
  <w:num w:numId="24">
    <w:abstractNumId w:val="0"/>
  </w:num>
  <w:num w:numId="25">
    <w:abstractNumId w:val="24"/>
  </w:num>
  <w:num w:numId="26">
    <w:abstractNumId w:val="7"/>
  </w:num>
  <w:num w:numId="27">
    <w:abstractNumId w:val="21"/>
  </w:num>
  <w:num w:numId="28">
    <w:abstractNumId w:val="15"/>
  </w:num>
  <w:num w:numId="29">
    <w:abstractNumId w:val="10"/>
  </w:num>
  <w:num w:numId="30">
    <w:abstractNumId w:val="9"/>
  </w:num>
  <w:num w:numId="31">
    <w:abstractNumId w:val="4"/>
  </w:num>
  <w:num w:numId="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WrBQD2TxxDLgAAAA=="/>
  </w:docVars>
  <w:rsids>
    <w:rsidRoot w:val="00B87FBC"/>
    <w:rsid w:val="0000069E"/>
    <w:rsid w:val="0000079F"/>
    <w:rsid w:val="00000BB0"/>
    <w:rsid w:val="000010B4"/>
    <w:rsid w:val="000010BD"/>
    <w:rsid w:val="00001174"/>
    <w:rsid w:val="00001261"/>
    <w:rsid w:val="00001470"/>
    <w:rsid w:val="000014E6"/>
    <w:rsid w:val="000018D5"/>
    <w:rsid w:val="00001E0E"/>
    <w:rsid w:val="00002061"/>
    <w:rsid w:val="00002134"/>
    <w:rsid w:val="0000232B"/>
    <w:rsid w:val="000023EE"/>
    <w:rsid w:val="000024D2"/>
    <w:rsid w:val="0000258D"/>
    <w:rsid w:val="000025B2"/>
    <w:rsid w:val="0000261F"/>
    <w:rsid w:val="000026DB"/>
    <w:rsid w:val="00002B9E"/>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6E"/>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346"/>
    <w:rsid w:val="00012414"/>
    <w:rsid w:val="000124C4"/>
    <w:rsid w:val="00012644"/>
    <w:rsid w:val="000126F3"/>
    <w:rsid w:val="000126FD"/>
    <w:rsid w:val="00012972"/>
    <w:rsid w:val="00012C4B"/>
    <w:rsid w:val="00012EE0"/>
    <w:rsid w:val="000135C1"/>
    <w:rsid w:val="00013671"/>
    <w:rsid w:val="00013771"/>
    <w:rsid w:val="000137AA"/>
    <w:rsid w:val="0001383A"/>
    <w:rsid w:val="00013B6C"/>
    <w:rsid w:val="00013CDB"/>
    <w:rsid w:val="0001406E"/>
    <w:rsid w:val="000143FF"/>
    <w:rsid w:val="000145F7"/>
    <w:rsid w:val="00014750"/>
    <w:rsid w:val="00014D04"/>
    <w:rsid w:val="00014D1D"/>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D26"/>
    <w:rsid w:val="00017F49"/>
    <w:rsid w:val="00020021"/>
    <w:rsid w:val="00020173"/>
    <w:rsid w:val="00020176"/>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03C"/>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24"/>
    <w:rsid w:val="000260C1"/>
    <w:rsid w:val="000262C9"/>
    <w:rsid w:val="00026CB4"/>
    <w:rsid w:val="00026F06"/>
    <w:rsid w:val="00027042"/>
    <w:rsid w:val="00027422"/>
    <w:rsid w:val="0002754F"/>
    <w:rsid w:val="0002766D"/>
    <w:rsid w:val="00027C1E"/>
    <w:rsid w:val="0003037D"/>
    <w:rsid w:val="00030815"/>
    <w:rsid w:val="000308C6"/>
    <w:rsid w:val="000308EA"/>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DA2"/>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6D"/>
    <w:rsid w:val="00040A19"/>
    <w:rsid w:val="000410B2"/>
    <w:rsid w:val="00041173"/>
    <w:rsid w:val="000412E1"/>
    <w:rsid w:val="0004134A"/>
    <w:rsid w:val="0004135F"/>
    <w:rsid w:val="00041373"/>
    <w:rsid w:val="000413A1"/>
    <w:rsid w:val="00041474"/>
    <w:rsid w:val="000415B0"/>
    <w:rsid w:val="000416FE"/>
    <w:rsid w:val="000417B2"/>
    <w:rsid w:val="000419F0"/>
    <w:rsid w:val="00041BEB"/>
    <w:rsid w:val="00041E6C"/>
    <w:rsid w:val="000421D8"/>
    <w:rsid w:val="000421F2"/>
    <w:rsid w:val="000422D1"/>
    <w:rsid w:val="000425CA"/>
    <w:rsid w:val="00042725"/>
    <w:rsid w:val="00042955"/>
    <w:rsid w:val="00042B05"/>
    <w:rsid w:val="00042B61"/>
    <w:rsid w:val="00042C1B"/>
    <w:rsid w:val="00042D3C"/>
    <w:rsid w:val="00043007"/>
    <w:rsid w:val="00043141"/>
    <w:rsid w:val="00043551"/>
    <w:rsid w:val="000437D0"/>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74"/>
    <w:rsid w:val="000520C7"/>
    <w:rsid w:val="0005214F"/>
    <w:rsid w:val="00052205"/>
    <w:rsid w:val="00052332"/>
    <w:rsid w:val="00052394"/>
    <w:rsid w:val="000524C5"/>
    <w:rsid w:val="00052511"/>
    <w:rsid w:val="00052966"/>
    <w:rsid w:val="00052983"/>
    <w:rsid w:val="00052D24"/>
    <w:rsid w:val="00053004"/>
    <w:rsid w:val="0005301F"/>
    <w:rsid w:val="0005359B"/>
    <w:rsid w:val="00053642"/>
    <w:rsid w:val="00053682"/>
    <w:rsid w:val="0005379A"/>
    <w:rsid w:val="000537F5"/>
    <w:rsid w:val="000537F7"/>
    <w:rsid w:val="00053B2F"/>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1F6"/>
    <w:rsid w:val="00056494"/>
    <w:rsid w:val="0005673D"/>
    <w:rsid w:val="0005694B"/>
    <w:rsid w:val="00056B71"/>
    <w:rsid w:val="00056BBA"/>
    <w:rsid w:val="00056C7D"/>
    <w:rsid w:val="00056D90"/>
    <w:rsid w:val="00057403"/>
    <w:rsid w:val="0005768A"/>
    <w:rsid w:val="0005787B"/>
    <w:rsid w:val="00057880"/>
    <w:rsid w:val="0005792C"/>
    <w:rsid w:val="00057937"/>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86B"/>
    <w:rsid w:val="00063AD8"/>
    <w:rsid w:val="00063EEF"/>
    <w:rsid w:val="00064004"/>
    <w:rsid w:val="0006415F"/>
    <w:rsid w:val="000641A0"/>
    <w:rsid w:val="0006423D"/>
    <w:rsid w:val="00064337"/>
    <w:rsid w:val="000643C3"/>
    <w:rsid w:val="000643CC"/>
    <w:rsid w:val="00064764"/>
    <w:rsid w:val="000647E2"/>
    <w:rsid w:val="0006485E"/>
    <w:rsid w:val="00064C80"/>
    <w:rsid w:val="00065563"/>
    <w:rsid w:val="00065584"/>
    <w:rsid w:val="000658F2"/>
    <w:rsid w:val="00065969"/>
    <w:rsid w:val="00065E6B"/>
    <w:rsid w:val="00065F9F"/>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00"/>
    <w:rsid w:val="0007124C"/>
    <w:rsid w:val="00071470"/>
    <w:rsid w:val="000714B8"/>
    <w:rsid w:val="000714F5"/>
    <w:rsid w:val="0007173C"/>
    <w:rsid w:val="00071A17"/>
    <w:rsid w:val="00071E2A"/>
    <w:rsid w:val="00071E64"/>
    <w:rsid w:val="00071EE8"/>
    <w:rsid w:val="00071F77"/>
    <w:rsid w:val="0007205F"/>
    <w:rsid w:val="000722A7"/>
    <w:rsid w:val="000723F9"/>
    <w:rsid w:val="000726B0"/>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776"/>
    <w:rsid w:val="0007585B"/>
    <w:rsid w:val="000759A6"/>
    <w:rsid w:val="00075B73"/>
    <w:rsid w:val="00075E49"/>
    <w:rsid w:val="00075FDA"/>
    <w:rsid w:val="000762A0"/>
    <w:rsid w:val="00076367"/>
    <w:rsid w:val="00076516"/>
    <w:rsid w:val="00076633"/>
    <w:rsid w:val="00076746"/>
    <w:rsid w:val="000767E0"/>
    <w:rsid w:val="0007680E"/>
    <w:rsid w:val="000768B5"/>
    <w:rsid w:val="000768FB"/>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1C19"/>
    <w:rsid w:val="0008210E"/>
    <w:rsid w:val="000822A1"/>
    <w:rsid w:val="00082384"/>
    <w:rsid w:val="000823A6"/>
    <w:rsid w:val="0008271B"/>
    <w:rsid w:val="00082731"/>
    <w:rsid w:val="00082927"/>
    <w:rsid w:val="00082AB1"/>
    <w:rsid w:val="00082ADA"/>
    <w:rsid w:val="00082D66"/>
    <w:rsid w:val="00082DC4"/>
    <w:rsid w:val="00082EB7"/>
    <w:rsid w:val="0008308A"/>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89"/>
    <w:rsid w:val="00085B9F"/>
    <w:rsid w:val="00085E7A"/>
    <w:rsid w:val="00085EC1"/>
    <w:rsid w:val="0008612F"/>
    <w:rsid w:val="00086187"/>
    <w:rsid w:val="0008625E"/>
    <w:rsid w:val="0008639F"/>
    <w:rsid w:val="0008673D"/>
    <w:rsid w:val="0008676C"/>
    <w:rsid w:val="00086CB5"/>
    <w:rsid w:val="00086D16"/>
    <w:rsid w:val="00086EE7"/>
    <w:rsid w:val="00087167"/>
    <w:rsid w:val="00087696"/>
    <w:rsid w:val="00087CAC"/>
    <w:rsid w:val="00087CF0"/>
    <w:rsid w:val="00087E27"/>
    <w:rsid w:val="00087E34"/>
    <w:rsid w:val="00090089"/>
    <w:rsid w:val="00090126"/>
    <w:rsid w:val="000903F5"/>
    <w:rsid w:val="0009042D"/>
    <w:rsid w:val="000907C8"/>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3A"/>
    <w:rsid w:val="00092167"/>
    <w:rsid w:val="000921EC"/>
    <w:rsid w:val="00092253"/>
    <w:rsid w:val="000922A8"/>
    <w:rsid w:val="000922F0"/>
    <w:rsid w:val="0009234A"/>
    <w:rsid w:val="00092548"/>
    <w:rsid w:val="00092746"/>
    <w:rsid w:val="00092A06"/>
    <w:rsid w:val="00092A12"/>
    <w:rsid w:val="00092B5B"/>
    <w:rsid w:val="00092C40"/>
    <w:rsid w:val="00092D71"/>
    <w:rsid w:val="00092EF2"/>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3C8"/>
    <w:rsid w:val="00095645"/>
    <w:rsid w:val="0009569E"/>
    <w:rsid w:val="00095889"/>
    <w:rsid w:val="00095B99"/>
    <w:rsid w:val="00095CEE"/>
    <w:rsid w:val="00095F77"/>
    <w:rsid w:val="00096053"/>
    <w:rsid w:val="0009647A"/>
    <w:rsid w:val="00096592"/>
    <w:rsid w:val="00096648"/>
    <w:rsid w:val="00096698"/>
    <w:rsid w:val="00096E01"/>
    <w:rsid w:val="00096F93"/>
    <w:rsid w:val="0009711A"/>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84"/>
    <w:rsid w:val="000A2FA7"/>
    <w:rsid w:val="000A3167"/>
    <w:rsid w:val="000A316D"/>
    <w:rsid w:val="000A3225"/>
    <w:rsid w:val="000A34EC"/>
    <w:rsid w:val="000A372C"/>
    <w:rsid w:val="000A3FE9"/>
    <w:rsid w:val="000A4334"/>
    <w:rsid w:val="000A442D"/>
    <w:rsid w:val="000A4436"/>
    <w:rsid w:val="000A4779"/>
    <w:rsid w:val="000A4AE5"/>
    <w:rsid w:val="000A4B44"/>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E24"/>
    <w:rsid w:val="000A6FE0"/>
    <w:rsid w:val="000A7068"/>
    <w:rsid w:val="000A70C9"/>
    <w:rsid w:val="000A7674"/>
    <w:rsid w:val="000A787D"/>
    <w:rsid w:val="000A78C2"/>
    <w:rsid w:val="000A78C4"/>
    <w:rsid w:val="000A7D27"/>
    <w:rsid w:val="000A7D4A"/>
    <w:rsid w:val="000A7D98"/>
    <w:rsid w:val="000B02B0"/>
    <w:rsid w:val="000B0428"/>
    <w:rsid w:val="000B04C2"/>
    <w:rsid w:val="000B0902"/>
    <w:rsid w:val="000B0969"/>
    <w:rsid w:val="000B0B9E"/>
    <w:rsid w:val="000B0BBB"/>
    <w:rsid w:val="000B0E55"/>
    <w:rsid w:val="000B0E76"/>
    <w:rsid w:val="000B12DC"/>
    <w:rsid w:val="000B176C"/>
    <w:rsid w:val="000B17B6"/>
    <w:rsid w:val="000B17FB"/>
    <w:rsid w:val="000B1843"/>
    <w:rsid w:val="000B1C22"/>
    <w:rsid w:val="000B1C8D"/>
    <w:rsid w:val="000B1DBB"/>
    <w:rsid w:val="000B2354"/>
    <w:rsid w:val="000B2563"/>
    <w:rsid w:val="000B28D0"/>
    <w:rsid w:val="000B2A63"/>
    <w:rsid w:val="000B2DA5"/>
    <w:rsid w:val="000B2DB1"/>
    <w:rsid w:val="000B2F47"/>
    <w:rsid w:val="000B3079"/>
    <w:rsid w:val="000B3216"/>
    <w:rsid w:val="000B3390"/>
    <w:rsid w:val="000B33C6"/>
    <w:rsid w:val="000B33D3"/>
    <w:rsid w:val="000B36D0"/>
    <w:rsid w:val="000B36EE"/>
    <w:rsid w:val="000B3ABD"/>
    <w:rsid w:val="000B3F5F"/>
    <w:rsid w:val="000B40D1"/>
    <w:rsid w:val="000B413B"/>
    <w:rsid w:val="000B41C7"/>
    <w:rsid w:val="000B467F"/>
    <w:rsid w:val="000B4949"/>
    <w:rsid w:val="000B4D64"/>
    <w:rsid w:val="000B4DE0"/>
    <w:rsid w:val="000B5190"/>
    <w:rsid w:val="000B5280"/>
    <w:rsid w:val="000B555C"/>
    <w:rsid w:val="000B5DB8"/>
    <w:rsid w:val="000B5F6A"/>
    <w:rsid w:val="000B5F99"/>
    <w:rsid w:val="000B63D3"/>
    <w:rsid w:val="000B63E0"/>
    <w:rsid w:val="000B6502"/>
    <w:rsid w:val="000B6789"/>
    <w:rsid w:val="000B6824"/>
    <w:rsid w:val="000B69AE"/>
    <w:rsid w:val="000B6BBD"/>
    <w:rsid w:val="000B6DE7"/>
    <w:rsid w:val="000B6F75"/>
    <w:rsid w:val="000B6FD8"/>
    <w:rsid w:val="000B71D0"/>
    <w:rsid w:val="000B74FE"/>
    <w:rsid w:val="000B7528"/>
    <w:rsid w:val="000B7963"/>
    <w:rsid w:val="000C00DD"/>
    <w:rsid w:val="000C0172"/>
    <w:rsid w:val="000C029B"/>
    <w:rsid w:val="000C0631"/>
    <w:rsid w:val="000C069E"/>
    <w:rsid w:val="000C06A6"/>
    <w:rsid w:val="000C06B6"/>
    <w:rsid w:val="000C0803"/>
    <w:rsid w:val="000C0871"/>
    <w:rsid w:val="000C0B6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30D0"/>
    <w:rsid w:val="000C30F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4C5"/>
    <w:rsid w:val="000C7725"/>
    <w:rsid w:val="000C79BC"/>
    <w:rsid w:val="000C7A6B"/>
    <w:rsid w:val="000C7DFB"/>
    <w:rsid w:val="000C7F26"/>
    <w:rsid w:val="000D00BA"/>
    <w:rsid w:val="000D0B9E"/>
    <w:rsid w:val="000D13EC"/>
    <w:rsid w:val="000D169D"/>
    <w:rsid w:val="000D1928"/>
    <w:rsid w:val="000D19B8"/>
    <w:rsid w:val="000D1E97"/>
    <w:rsid w:val="000D1F61"/>
    <w:rsid w:val="000D201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A6"/>
    <w:rsid w:val="000D45E1"/>
    <w:rsid w:val="000D45ED"/>
    <w:rsid w:val="000D48BD"/>
    <w:rsid w:val="000D4BB6"/>
    <w:rsid w:val="000D4D54"/>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43"/>
    <w:rsid w:val="000E32C9"/>
    <w:rsid w:val="000E34C3"/>
    <w:rsid w:val="000E3620"/>
    <w:rsid w:val="000E3713"/>
    <w:rsid w:val="000E391C"/>
    <w:rsid w:val="000E39FF"/>
    <w:rsid w:val="000E3C6B"/>
    <w:rsid w:val="000E3D46"/>
    <w:rsid w:val="000E3F9A"/>
    <w:rsid w:val="000E4172"/>
    <w:rsid w:val="000E42EF"/>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2E"/>
    <w:rsid w:val="000E6D69"/>
    <w:rsid w:val="000E6FDC"/>
    <w:rsid w:val="000E70EE"/>
    <w:rsid w:val="000E7159"/>
    <w:rsid w:val="000E798B"/>
    <w:rsid w:val="000E7E41"/>
    <w:rsid w:val="000E7E98"/>
    <w:rsid w:val="000E7F62"/>
    <w:rsid w:val="000F0099"/>
    <w:rsid w:val="000F00B9"/>
    <w:rsid w:val="000F00ED"/>
    <w:rsid w:val="000F02AC"/>
    <w:rsid w:val="000F0506"/>
    <w:rsid w:val="000F0999"/>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1F78"/>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585"/>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4EA"/>
    <w:rsid w:val="001005AB"/>
    <w:rsid w:val="00100627"/>
    <w:rsid w:val="00100659"/>
    <w:rsid w:val="001007F5"/>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BC"/>
    <w:rsid w:val="00114BD9"/>
    <w:rsid w:val="00114F04"/>
    <w:rsid w:val="001151F9"/>
    <w:rsid w:val="00115234"/>
    <w:rsid w:val="0011528E"/>
    <w:rsid w:val="00115592"/>
    <w:rsid w:val="0011581E"/>
    <w:rsid w:val="00115911"/>
    <w:rsid w:val="00115BDD"/>
    <w:rsid w:val="00115E37"/>
    <w:rsid w:val="00115F4A"/>
    <w:rsid w:val="0011617C"/>
    <w:rsid w:val="001161D8"/>
    <w:rsid w:val="00116719"/>
    <w:rsid w:val="00117296"/>
    <w:rsid w:val="001172E8"/>
    <w:rsid w:val="001173C3"/>
    <w:rsid w:val="00117423"/>
    <w:rsid w:val="00117474"/>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74D"/>
    <w:rsid w:val="001218EF"/>
    <w:rsid w:val="001219E0"/>
    <w:rsid w:val="00121CB4"/>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51C"/>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4FD"/>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A20"/>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573"/>
    <w:rsid w:val="00134974"/>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1"/>
    <w:rsid w:val="0013688A"/>
    <w:rsid w:val="00136C3E"/>
    <w:rsid w:val="00136EA1"/>
    <w:rsid w:val="00136F8C"/>
    <w:rsid w:val="001370E8"/>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23"/>
    <w:rsid w:val="001426D9"/>
    <w:rsid w:val="00142AA6"/>
    <w:rsid w:val="00142E3D"/>
    <w:rsid w:val="00143436"/>
    <w:rsid w:val="0014349B"/>
    <w:rsid w:val="001436A7"/>
    <w:rsid w:val="001436EF"/>
    <w:rsid w:val="00143797"/>
    <w:rsid w:val="00143BD9"/>
    <w:rsid w:val="00143D93"/>
    <w:rsid w:val="00143EC1"/>
    <w:rsid w:val="0014405C"/>
    <w:rsid w:val="00144085"/>
    <w:rsid w:val="00144405"/>
    <w:rsid w:val="0014440C"/>
    <w:rsid w:val="00144A6E"/>
    <w:rsid w:val="00144A7A"/>
    <w:rsid w:val="00144AE1"/>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23"/>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F5"/>
    <w:rsid w:val="00153000"/>
    <w:rsid w:val="00153027"/>
    <w:rsid w:val="00153040"/>
    <w:rsid w:val="0015310D"/>
    <w:rsid w:val="0015312D"/>
    <w:rsid w:val="00153270"/>
    <w:rsid w:val="00153307"/>
    <w:rsid w:val="0015332D"/>
    <w:rsid w:val="001534B5"/>
    <w:rsid w:val="001536AA"/>
    <w:rsid w:val="0015372A"/>
    <w:rsid w:val="001537E1"/>
    <w:rsid w:val="001538C2"/>
    <w:rsid w:val="00153A18"/>
    <w:rsid w:val="00153B22"/>
    <w:rsid w:val="00153D6F"/>
    <w:rsid w:val="001541CC"/>
    <w:rsid w:val="00154540"/>
    <w:rsid w:val="00154767"/>
    <w:rsid w:val="00154789"/>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739"/>
    <w:rsid w:val="001578AE"/>
    <w:rsid w:val="001579B4"/>
    <w:rsid w:val="00157A72"/>
    <w:rsid w:val="00157BAB"/>
    <w:rsid w:val="00157BD9"/>
    <w:rsid w:val="00157CD7"/>
    <w:rsid w:val="00157E43"/>
    <w:rsid w:val="00160178"/>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0BC"/>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864"/>
    <w:rsid w:val="00166941"/>
    <w:rsid w:val="00166A87"/>
    <w:rsid w:val="00166AE0"/>
    <w:rsid w:val="00166BBA"/>
    <w:rsid w:val="00166D97"/>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159"/>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C8C"/>
    <w:rsid w:val="00174F96"/>
    <w:rsid w:val="00175564"/>
    <w:rsid w:val="001759F9"/>
    <w:rsid w:val="00175A33"/>
    <w:rsid w:val="00175C64"/>
    <w:rsid w:val="00176064"/>
    <w:rsid w:val="0017624E"/>
    <w:rsid w:val="0017665C"/>
    <w:rsid w:val="0017669A"/>
    <w:rsid w:val="00176745"/>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647"/>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A8E"/>
    <w:rsid w:val="00185B5F"/>
    <w:rsid w:val="00185FA2"/>
    <w:rsid w:val="001862F6"/>
    <w:rsid w:val="0018662B"/>
    <w:rsid w:val="00186A9D"/>
    <w:rsid w:val="00186C1A"/>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95"/>
    <w:rsid w:val="001928FA"/>
    <w:rsid w:val="001929DB"/>
    <w:rsid w:val="00192A25"/>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727"/>
    <w:rsid w:val="00196997"/>
    <w:rsid w:val="00196C34"/>
    <w:rsid w:val="00196C38"/>
    <w:rsid w:val="00196CAF"/>
    <w:rsid w:val="00196DC5"/>
    <w:rsid w:val="001970DE"/>
    <w:rsid w:val="00197291"/>
    <w:rsid w:val="00197914"/>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9BC"/>
    <w:rsid w:val="001A1A14"/>
    <w:rsid w:val="001A1B26"/>
    <w:rsid w:val="001A1CCE"/>
    <w:rsid w:val="001A1DFC"/>
    <w:rsid w:val="001A21EB"/>
    <w:rsid w:val="001A2279"/>
    <w:rsid w:val="001A264B"/>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0A2"/>
    <w:rsid w:val="001A45EC"/>
    <w:rsid w:val="001A4992"/>
    <w:rsid w:val="001A4ACD"/>
    <w:rsid w:val="001A4CD7"/>
    <w:rsid w:val="001A4D79"/>
    <w:rsid w:val="001A51EB"/>
    <w:rsid w:val="001A5223"/>
    <w:rsid w:val="001A522C"/>
    <w:rsid w:val="001A551B"/>
    <w:rsid w:val="001A582F"/>
    <w:rsid w:val="001A5837"/>
    <w:rsid w:val="001A5974"/>
    <w:rsid w:val="001A5A1F"/>
    <w:rsid w:val="001A5B5D"/>
    <w:rsid w:val="001A5F47"/>
    <w:rsid w:val="001A617F"/>
    <w:rsid w:val="001A61FD"/>
    <w:rsid w:val="001A62AD"/>
    <w:rsid w:val="001A66E7"/>
    <w:rsid w:val="001A6B22"/>
    <w:rsid w:val="001A727B"/>
    <w:rsid w:val="001A74CF"/>
    <w:rsid w:val="001A75B2"/>
    <w:rsid w:val="001A76F5"/>
    <w:rsid w:val="001A7B71"/>
    <w:rsid w:val="001A7D4F"/>
    <w:rsid w:val="001B0039"/>
    <w:rsid w:val="001B02AF"/>
    <w:rsid w:val="001B03B7"/>
    <w:rsid w:val="001B03F4"/>
    <w:rsid w:val="001B06CA"/>
    <w:rsid w:val="001B09AD"/>
    <w:rsid w:val="001B0DCE"/>
    <w:rsid w:val="001B0E1A"/>
    <w:rsid w:val="001B1176"/>
    <w:rsid w:val="001B1507"/>
    <w:rsid w:val="001B1CBE"/>
    <w:rsid w:val="001B1D92"/>
    <w:rsid w:val="001B20C4"/>
    <w:rsid w:val="001B253A"/>
    <w:rsid w:val="001B285A"/>
    <w:rsid w:val="001B28CC"/>
    <w:rsid w:val="001B2958"/>
    <w:rsid w:val="001B2C17"/>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308"/>
    <w:rsid w:val="001C0851"/>
    <w:rsid w:val="001C0BC4"/>
    <w:rsid w:val="001C0EBC"/>
    <w:rsid w:val="001C1060"/>
    <w:rsid w:val="001C115C"/>
    <w:rsid w:val="001C1253"/>
    <w:rsid w:val="001C186D"/>
    <w:rsid w:val="001C19C1"/>
    <w:rsid w:val="001C1A97"/>
    <w:rsid w:val="001C1AC6"/>
    <w:rsid w:val="001C1AD2"/>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5F11"/>
    <w:rsid w:val="001C607A"/>
    <w:rsid w:val="001C60E8"/>
    <w:rsid w:val="001C626F"/>
    <w:rsid w:val="001C6754"/>
    <w:rsid w:val="001C6810"/>
    <w:rsid w:val="001C694C"/>
    <w:rsid w:val="001C6BF8"/>
    <w:rsid w:val="001C6C3C"/>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285"/>
    <w:rsid w:val="001D45DC"/>
    <w:rsid w:val="001D4BC3"/>
    <w:rsid w:val="001D4E30"/>
    <w:rsid w:val="001D4FEC"/>
    <w:rsid w:val="001D504F"/>
    <w:rsid w:val="001D5659"/>
    <w:rsid w:val="001D56FE"/>
    <w:rsid w:val="001D5C94"/>
    <w:rsid w:val="001D5F2A"/>
    <w:rsid w:val="001D60E8"/>
    <w:rsid w:val="001D61BA"/>
    <w:rsid w:val="001D639B"/>
    <w:rsid w:val="001D681D"/>
    <w:rsid w:val="001D695C"/>
    <w:rsid w:val="001D6BDF"/>
    <w:rsid w:val="001D6C50"/>
    <w:rsid w:val="001D6E2D"/>
    <w:rsid w:val="001D6FBF"/>
    <w:rsid w:val="001D6FFA"/>
    <w:rsid w:val="001D7230"/>
    <w:rsid w:val="001D74FE"/>
    <w:rsid w:val="001D7526"/>
    <w:rsid w:val="001D7A01"/>
    <w:rsid w:val="001D7A57"/>
    <w:rsid w:val="001E0028"/>
    <w:rsid w:val="001E02C2"/>
    <w:rsid w:val="001E04A5"/>
    <w:rsid w:val="001E05A0"/>
    <w:rsid w:val="001E085D"/>
    <w:rsid w:val="001E0AE9"/>
    <w:rsid w:val="001E0B4F"/>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4F4A"/>
    <w:rsid w:val="001E50A2"/>
    <w:rsid w:val="001E512B"/>
    <w:rsid w:val="001E5196"/>
    <w:rsid w:val="001E53B9"/>
    <w:rsid w:val="001E5437"/>
    <w:rsid w:val="001E562A"/>
    <w:rsid w:val="001E5748"/>
    <w:rsid w:val="001E5782"/>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475"/>
    <w:rsid w:val="001F1537"/>
    <w:rsid w:val="001F15DE"/>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576"/>
    <w:rsid w:val="001F697D"/>
    <w:rsid w:val="001F6DB6"/>
    <w:rsid w:val="001F6DC8"/>
    <w:rsid w:val="001F7208"/>
    <w:rsid w:val="001F7ADA"/>
    <w:rsid w:val="001F7B20"/>
    <w:rsid w:val="001F7C6D"/>
    <w:rsid w:val="001F7D45"/>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7B4"/>
    <w:rsid w:val="00204A2D"/>
    <w:rsid w:val="00204AE8"/>
    <w:rsid w:val="00204CAD"/>
    <w:rsid w:val="00204E5A"/>
    <w:rsid w:val="002050A6"/>
    <w:rsid w:val="0020527E"/>
    <w:rsid w:val="0020539C"/>
    <w:rsid w:val="0020540C"/>
    <w:rsid w:val="0020551E"/>
    <w:rsid w:val="0020567C"/>
    <w:rsid w:val="0020574A"/>
    <w:rsid w:val="00205DDD"/>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1E5"/>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7"/>
    <w:rsid w:val="00216D8A"/>
    <w:rsid w:val="00216D99"/>
    <w:rsid w:val="00216F33"/>
    <w:rsid w:val="00217260"/>
    <w:rsid w:val="0021733A"/>
    <w:rsid w:val="00217778"/>
    <w:rsid w:val="0021792F"/>
    <w:rsid w:val="002179B9"/>
    <w:rsid w:val="002179E1"/>
    <w:rsid w:val="00217A94"/>
    <w:rsid w:val="00217AE5"/>
    <w:rsid w:val="00217DCD"/>
    <w:rsid w:val="0022003A"/>
    <w:rsid w:val="002202C8"/>
    <w:rsid w:val="002205B9"/>
    <w:rsid w:val="0022084F"/>
    <w:rsid w:val="00220B76"/>
    <w:rsid w:val="00220C60"/>
    <w:rsid w:val="00220DAD"/>
    <w:rsid w:val="00220DE3"/>
    <w:rsid w:val="00220FBB"/>
    <w:rsid w:val="002210AD"/>
    <w:rsid w:val="002212FC"/>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08"/>
    <w:rsid w:val="00235FF0"/>
    <w:rsid w:val="002361CA"/>
    <w:rsid w:val="00236263"/>
    <w:rsid w:val="0023653E"/>
    <w:rsid w:val="00236544"/>
    <w:rsid w:val="002366D5"/>
    <w:rsid w:val="00236AA7"/>
    <w:rsid w:val="00236B8F"/>
    <w:rsid w:val="00236E36"/>
    <w:rsid w:val="00236E71"/>
    <w:rsid w:val="00236F3B"/>
    <w:rsid w:val="00236FDC"/>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43"/>
    <w:rsid w:val="002411DA"/>
    <w:rsid w:val="00241263"/>
    <w:rsid w:val="002412BF"/>
    <w:rsid w:val="002413B6"/>
    <w:rsid w:val="0024147A"/>
    <w:rsid w:val="002417FE"/>
    <w:rsid w:val="00241843"/>
    <w:rsid w:val="00241A01"/>
    <w:rsid w:val="00241ADE"/>
    <w:rsid w:val="00241C61"/>
    <w:rsid w:val="00241DAA"/>
    <w:rsid w:val="00241EA1"/>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2F0"/>
    <w:rsid w:val="002445AF"/>
    <w:rsid w:val="0024466C"/>
    <w:rsid w:val="002446F8"/>
    <w:rsid w:val="0024473F"/>
    <w:rsid w:val="00244834"/>
    <w:rsid w:val="00244852"/>
    <w:rsid w:val="00244A81"/>
    <w:rsid w:val="00244D2C"/>
    <w:rsid w:val="00244D4B"/>
    <w:rsid w:val="00244DD6"/>
    <w:rsid w:val="00245151"/>
    <w:rsid w:val="002452C0"/>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24"/>
    <w:rsid w:val="0024783D"/>
    <w:rsid w:val="0024795A"/>
    <w:rsid w:val="00247B33"/>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6E"/>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6FA6"/>
    <w:rsid w:val="002572CF"/>
    <w:rsid w:val="002572EA"/>
    <w:rsid w:val="002573BB"/>
    <w:rsid w:val="00257594"/>
    <w:rsid w:val="0025759A"/>
    <w:rsid w:val="002575C0"/>
    <w:rsid w:val="00257634"/>
    <w:rsid w:val="00257752"/>
    <w:rsid w:val="0025776D"/>
    <w:rsid w:val="002577C6"/>
    <w:rsid w:val="0025784C"/>
    <w:rsid w:val="00257BEC"/>
    <w:rsid w:val="00257C26"/>
    <w:rsid w:val="00257EE3"/>
    <w:rsid w:val="002600BE"/>
    <w:rsid w:val="00260136"/>
    <w:rsid w:val="00260274"/>
    <w:rsid w:val="0026028D"/>
    <w:rsid w:val="00260429"/>
    <w:rsid w:val="0026058C"/>
    <w:rsid w:val="00260605"/>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2FC"/>
    <w:rsid w:val="0026355C"/>
    <w:rsid w:val="002638ED"/>
    <w:rsid w:val="00263AF4"/>
    <w:rsid w:val="00263AFF"/>
    <w:rsid w:val="00263CEB"/>
    <w:rsid w:val="00263D83"/>
    <w:rsid w:val="0026470D"/>
    <w:rsid w:val="00264753"/>
    <w:rsid w:val="00264842"/>
    <w:rsid w:val="002648B0"/>
    <w:rsid w:val="00264D78"/>
    <w:rsid w:val="00264F24"/>
    <w:rsid w:val="002654BF"/>
    <w:rsid w:val="00265634"/>
    <w:rsid w:val="002659F6"/>
    <w:rsid w:val="00265CE0"/>
    <w:rsid w:val="00265D89"/>
    <w:rsid w:val="00265D91"/>
    <w:rsid w:val="00266184"/>
    <w:rsid w:val="002661EB"/>
    <w:rsid w:val="0026645D"/>
    <w:rsid w:val="0026661C"/>
    <w:rsid w:val="00266727"/>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353"/>
    <w:rsid w:val="00272414"/>
    <w:rsid w:val="002726F3"/>
    <w:rsid w:val="00272769"/>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B1"/>
    <w:rsid w:val="00274A80"/>
    <w:rsid w:val="00274B12"/>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883"/>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18"/>
    <w:rsid w:val="002902CE"/>
    <w:rsid w:val="002903D4"/>
    <w:rsid w:val="00290595"/>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BEB"/>
    <w:rsid w:val="00292C9D"/>
    <w:rsid w:val="00292E8C"/>
    <w:rsid w:val="00292EA7"/>
    <w:rsid w:val="002931BE"/>
    <w:rsid w:val="00293553"/>
    <w:rsid w:val="00293661"/>
    <w:rsid w:val="00293957"/>
    <w:rsid w:val="00293A58"/>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45"/>
    <w:rsid w:val="002A0BC7"/>
    <w:rsid w:val="002A0C85"/>
    <w:rsid w:val="002A0CE2"/>
    <w:rsid w:val="002A0E29"/>
    <w:rsid w:val="002A0F41"/>
    <w:rsid w:val="002A12C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D74"/>
    <w:rsid w:val="002A7ECE"/>
    <w:rsid w:val="002B0136"/>
    <w:rsid w:val="002B0238"/>
    <w:rsid w:val="002B0755"/>
    <w:rsid w:val="002B07FC"/>
    <w:rsid w:val="002B089E"/>
    <w:rsid w:val="002B08C0"/>
    <w:rsid w:val="002B0BF2"/>
    <w:rsid w:val="002B0EA2"/>
    <w:rsid w:val="002B0EF5"/>
    <w:rsid w:val="002B0F61"/>
    <w:rsid w:val="002B10F5"/>
    <w:rsid w:val="002B12C4"/>
    <w:rsid w:val="002B130A"/>
    <w:rsid w:val="002B1399"/>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5F5"/>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6B1"/>
    <w:rsid w:val="002B796E"/>
    <w:rsid w:val="002B7A0D"/>
    <w:rsid w:val="002B7ABF"/>
    <w:rsid w:val="002B7D11"/>
    <w:rsid w:val="002B7D68"/>
    <w:rsid w:val="002C0094"/>
    <w:rsid w:val="002C0130"/>
    <w:rsid w:val="002C0186"/>
    <w:rsid w:val="002C04A7"/>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6318"/>
    <w:rsid w:val="002C6417"/>
    <w:rsid w:val="002C661E"/>
    <w:rsid w:val="002C6675"/>
    <w:rsid w:val="002C66A1"/>
    <w:rsid w:val="002C6C9F"/>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209"/>
    <w:rsid w:val="002D53FD"/>
    <w:rsid w:val="002D5450"/>
    <w:rsid w:val="002D56FC"/>
    <w:rsid w:val="002D57F9"/>
    <w:rsid w:val="002D5C55"/>
    <w:rsid w:val="002D5EB5"/>
    <w:rsid w:val="002D5FAE"/>
    <w:rsid w:val="002D6013"/>
    <w:rsid w:val="002D603E"/>
    <w:rsid w:val="002D6333"/>
    <w:rsid w:val="002D6436"/>
    <w:rsid w:val="002D66D4"/>
    <w:rsid w:val="002D6779"/>
    <w:rsid w:val="002D67F3"/>
    <w:rsid w:val="002D6B18"/>
    <w:rsid w:val="002D6B9F"/>
    <w:rsid w:val="002D6BB6"/>
    <w:rsid w:val="002D6EF3"/>
    <w:rsid w:val="002D7187"/>
    <w:rsid w:val="002D727A"/>
    <w:rsid w:val="002D72CC"/>
    <w:rsid w:val="002D7461"/>
    <w:rsid w:val="002D7624"/>
    <w:rsid w:val="002D767B"/>
    <w:rsid w:val="002D79B4"/>
    <w:rsid w:val="002D79F3"/>
    <w:rsid w:val="002D7A47"/>
    <w:rsid w:val="002D7C02"/>
    <w:rsid w:val="002D7CFB"/>
    <w:rsid w:val="002D7D82"/>
    <w:rsid w:val="002E011A"/>
    <w:rsid w:val="002E043A"/>
    <w:rsid w:val="002E0482"/>
    <w:rsid w:val="002E04B5"/>
    <w:rsid w:val="002E0633"/>
    <w:rsid w:val="002E073D"/>
    <w:rsid w:val="002E093C"/>
    <w:rsid w:val="002E0A2B"/>
    <w:rsid w:val="002E1367"/>
    <w:rsid w:val="002E1545"/>
    <w:rsid w:val="002E18E1"/>
    <w:rsid w:val="002E19E2"/>
    <w:rsid w:val="002E1AD0"/>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73E"/>
    <w:rsid w:val="002E4ADA"/>
    <w:rsid w:val="002E4B98"/>
    <w:rsid w:val="002E4CBA"/>
    <w:rsid w:val="002E4D1F"/>
    <w:rsid w:val="002E4FD2"/>
    <w:rsid w:val="002E508A"/>
    <w:rsid w:val="002E52E3"/>
    <w:rsid w:val="002E5492"/>
    <w:rsid w:val="002E5523"/>
    <w:rsid w:val="002E563B"/>
    <w:rsid w:val="002E56D2"/>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599"/>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4"/>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69F"/>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7EB"/>
    <w:rsid w:val="00301843"/>
    <w:rsid w:val="003018C3"/>
    <w:rsid w:val="00301957"/>
    <w:rsid w:val="00301EAD"/>
    <w:rsid w:val="00302017"/>
    <w:rsid w:val="00302750"/>
    <w:rsid w:val="00302793"/>
    <w:rsid w:val="00302E75"/>
    <w:rsid w:val="00302F99"/>
    <w:rsid w:val="00303392"/>
    <w:rsid w:val="00303549"/>
    <w:rsid w:val="003036D4"/>
    <w:rsid w:val="00303776"/>
    <w:rsid w:val="00303854"/>
    <w:rsid w:val="00303979"/>
    <w:rsid w:val="003039BE"/>
    <w:rsid w:val="003039E6"/>
    <w:rsid w:val="00303C80"/>
    <w:rsid w:val="00303EB4"/>
    <w:rsid w:val="00304336"/>
    <w:rsid w:val="00304621"/>
    <w:rsid w:val="00304630"/>
    <w:rsid w:val="003046D5"/>
    <w:rsid w:val="0030473C"/>
    <w:rsid w:val="00304D2C"/>
    <w:rsid w:val="00304E2C"/>
    <w:rsid w:val="00304FC6"/>
    <w:rsid w:val="00305003"/>
    <w:rsid w:val="00305016"/>
    <w:rsid w:val="00305394"/>
    <w:rsid w:val="0030542F"/>
    <w:rsid w:val="003054A7"/>
    <w:rsid w:val="0030584F"/>
    <w:rsid w:val="00305899"/>
    <w:rsid w:val="003058AC"/>
    <w:rsid w:val="00305B53"/>
    <w:rsid w:val="00305BC8"/>
    <w:rsid w:val="00305F31"/>
    <w:rsid w:val="00305FAE"/>
    <w:rsid w:val="00306102"/>
    <w:rsid w:val="003062D3"/>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971"/>
    <w:rsid w:val="00307C54"/>
    <w:rsid w:val="00307C82"/>
    <w:rsid w:val="00307EA2"/>
    <w:rsid w:val="003100F3"/>
    <w:rsid w:val="00310389"/>
    <w:rsid w:val="0031039C"/>
    <w:rsid w:val="0031043C"/>
    <w:rsid w:val="00310470"/>
    <w:rsid w:val="003105DA"/>
    <w:rsid w:val="00310698"/>
    <w:rsid w:val="00310917"/>
    <w:rsid w:val="00310B6B"/>
    <w:rsid w:val="00310CA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4E2"/>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3B"/>
    <w:rsid w:val="00316464"/>
    <w:rsid w:val="003167A6"/>
    <w:rsid w:val="00316A33"/>
    <w:rsid w:val="00316DF7"/>
    <w:rsid w:val="00317139"/>
    <w:rsid w:val="0031727C"/>
    <w:rsid w:val="0031730B"/>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7B3"/>
    <w:rsid w:val="00321A36"/>
    <w:rsid w:val="00321B53"/>
    <w:rsid w:val="00321E8E"/>
    <w:rsid w:val="00321F2D"/>
    <w:rsid w:val="00322030"/>
    <w:rsid w:val="003220D6"/>
    <w:rsid w:val="0032215C"/>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43"/>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01"/>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57C"/>
    <w:rsid w:val="003316B7"/>
    <w:rsid w:val="00331C32"/>
    <w:rsid w:val="00331D1B"/>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8A"/>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A74"/>
    <w:rsid w:val="00340B43"/>
    <w:rsid w:val="00340DC9"/>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BD2"/>
    <w:rsid w:val="00343F46"/>
    <w:rsid w:val="00344103"/>
    <w:rsid w:val="00344193"/>
    <w:rsid w:val="003443B3"/>
    <w:rsid w:val="003444FC"/>
    <w:rsid w:val="00344537"/>
    <w:rsid w:val="003447E6"/>
    <w:rsid w:val="0034483D"/>
    <w:rsid w:val="003449D9"/>
    <w:rsid w:val="00344BAE"/>
    <w:rsid w:val="00344BCF"/>
    <w:rsid w:val="00344CE1"/>
    <w:rsid w:val="00344D1A"/>
    <w:rsid w:val="00344E46"/>
    <w:rsid w:val="00344ECB"/>
    <w:rsid w:val="00345288"/>
    <w:rsid w:val="00345B00"/>
    <w:rsid w:val="00345EBD"/>
    <w:rsid w:val="0034602B"/>
    <w:rsid w:val="003461B2"/>
    <w:rsid w:val="00346269"/>
    <w:rsid w:val="00346293"/>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20"/>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839"/>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B09"/>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221"/>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1D9F"/>
    <w:rsid w:val="0037221A"/>
    <w:rsid w:val="003723F7"/>
    <w:rsid w:val="003726C9"/>
    <w:rsid w:val="003726D8"/>
    <w:rsid w:val="003727D1"/>
    <w:rsid w:val="00372863"/>
    <w:rsid w:val="00372BF3"/>
    <w:rsid w:val="00372C70"/>
    <w:rsid w:val="00372CBB"/>
    <w:rsid w:val="003730A9"/>
    <w:rsid w:val="003731FE"/>
    <w:rsid w:val="003732BA"/>
    <w:rsid w:val="003735F6"/>
    <w:rsid w:val="0037371B"/>
    <w:rsid w:val="0037397C"/>
    <w:rsid w:val="00373ABC"/>
    <w:rsid w:val="00373C34"/>
    <w:rsid w:val="00373C6A"/>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9D0"/>
    <w:rsid w:val="00375AC1"/>
    <w:rsid w:val="00375D2A"/>
    <w:rsid w:val="00375F53"/>
    <w:rsid w:val="00375F79"/>
    <w:rsid w:val="00376166"/>
    <w:rsid w:val="0037657A"/>
    <w:rsid w:val="003766B3"/>
    <w:rsid w:val="003767BA"/>
    <w:rsid w:val="003767FF"/>
    <w:rsid w:val="0037699A"/>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936"/>
    <w:rsid w:val="00382F07"/>
    <w:rsid w:val="00383581"/>
    <w:rsid w:val="003835E5"/>
    <w:rsid w:val="003835FA"/>
    <w:rsid w:val="00383E32"/>
    <w:rsid w:val="00383EA8"/>
    <w:rsid w:val="0038412E"/>
    <w:rsid w:val="0038438C"/>
    <w:rsid w:val="00384744"/>
    <w:rsid w:val="00384949"/>
    <w:rsid w:val="00384CFE"/>
    <w:rsid w:val="00384F05"/>
    <w:rsid w:val="00385056"/>
    <w:rsid w:val="00385147"/>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1"/>
    <w:rsid w:val="00387C04"/>
    <w:rsid w:val="00387DC8"/>
    <w:rsid w:val="003903A4"/>
    <w:rsid w:val="00390551"/>
    <w:rsid w:val="00390778"/>
    <w:rsid w:val="00390866"/>
    <w:rsid w:val="00390C9F"/>
    <w:rsid w:val="00390CB6"/>
    <w:rsid w:val="00390DA2"/>
    <w:rsid w:val="00390F39"/>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E11"/>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C6"/>
    <w:rsid w:val="0039708A"/>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9D5"/>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2D"/>
    <w:rsid w:val="003A59F8"/>
    <w:rsid w:val="003A5A11"/>
    <w:rsid w:val="003A5AF4"/>
    <w:rsid w:val="003A5D4A"/>
    <w:rsid w:val="003A5EDA"/>
    <w:rsid w:val="003A6148"/>
    <w:rsid w:val="003A631D"/>
    <w:rsid w:val="003A649F"/>
    <w:rsid w:val="003A64D1"/>
    <w:rsid w:val="003A6615"/>
    <w:rsid w:val="003A6919"/>
    <w:rsid w:val="003A6C22"/>
    <w:rsid w:val="003A6D73"/>
    <w:rsid w:val="003A6F9F"/>
    <w:rsid w:val="003A7000"/>
    <w:rsid w:val="003A7378"/>
    <w:rsid w:val="003A7426"/>
    <w:rsid w:val="003A75D8"/>
    <w:rsid w:val="003A787B"/>
    <w:rsid w:val="003A7AC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1EDF"/>
    <w:rsid w:val="003B2122"/>
    <w:rsid w:val="003B2419"/>
    <w:rsid w:val="003B24C1"/>
    <w:rsid w:val="003B288C"/>
    <w:rsid w:val="003B28A7"/>
    <w:rsid w:val="003B2EC6"/>
    <w:rsid w:val="003B2F65"/>
    <w:rsid w:val="003B32D4"/>
    <w:rsid w:val="003B32DA"/>
    <w:rsid w:val="003B3486"/>
    <w:rsid w:val="003B3493"/>
    <w:rsid w:val="003B34D4"/>
    <w:rsid w:val="003B350E"/>
    <w:rsid w:val="003B37CB"/>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6EA8"/>
    <w:rsid w:val="003B7002"/>
    <w:rsid w:val="003B74E4"/>
    <w:rsid w:val="003B757D"/>
    <w:rsid w:val="003B76AB"/>
    <w:rsid w:val="003B77AE"/>
    <w:rsid w:val="003B79E9"/>
    <w:rsid w:val="003B79EC"/>
    <w:rsid w:val="003B7B2A"/>
    <w:rsid w:val="003B7E81"/>
    <w:rsid w:val="003B7FC5"/>
    <w:rsid w:val="003C01E1"/>
    <w:rsid w:val="003C0A13"/>
    <w:rsid w:val="003C0A87"/>
    <w:rsid w:val="003C0C68"/>
    <w:rsid w:val="003C0D90"/>
    <w:rsid w:val="003C0FE1"/>
    <w:rsid w:val="003C13D1"/>
    <w:rsid w:val="003C1539"/>
    <w:rsid w:val="003C1B57"/>
    <w:rsid w:val="003C1CE4"/>
    <w:rsid w:val="003C1F6B"/>
    <w:rsid w:val="003C1FCF"/>
    <w:rsid w:val="003C2043"/>
    <w:rsid w:val="003C215C"/>
    <w:rsid w:val="003C2242"/>
    <w:rsid w:val="003C245B"/>
    <w:rsid w:val="003C2468"/>
    <w:rsid w:val="003C24E3"/>
    <w:rsid w:val="003C2706"/>
    <w:rsid w:val="003C2763"/>
    <w:rsid w:val="003C2AC2"/>
    <w:rsid w:val="003C2C16"/>
    <w:rsid w:val="003C2EB9"/>
    <w:rsid w:val="003C2EC2"/>
    <w:rsid w:val="003C3066"/>
    <w:rsid w:val="003C3111"/>
    <w:rsid w:val="003C3267"/>
    <w:rsid w:val="003C357F"/>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351"/>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80C"/>
    <w:rsid w:val="003D19EF"/>
    <w:rsid w:val="003D1A97"/>
    <w:rsid w:val="003D1C1A"/>
    <w:rsid w:val="003D1DA2"/>
    <w:rsid w:val="003D20BA"/>
    <w:rsid w:val="003D2438"/>
    <w:rsid w:val="003D2926"/>
    <w:rsid w:val="003D29A5"/>
    <w:rsid w:val="003D2F0D"/>
    <w:rsid w:val="003D2F30"/>
    <w:rsid w:val="003D2FBA"/>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380"/>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3F5"/>
    <w:rsid w:val="003E546E"/>
    <w:rsid w:val="003E54D1"/>
    <w:rsid w:val="003E55D8"/>
    <w:rsid w:val="003E5649"/>
    <w:rsid w:val="003E5948"/>
    <w:rsid w:val="003E5A23"/>
    <w:rsid w:val="003E5D02"/>
    <w:rsid w:val="003E5D3D"/>
    <w:rsid w:val="003E5D45"/>
    <w:rsid w:val="003E5D6B"/>
    <w:rsid w:val="003E5D7F"/>
    <w:rsid w:val="003E5D89"/>
    <w:rsid w:val="003E5FF7"/>
    <w:rsid w:val="003E6002"/>
    <w:rsid w:val="003E6097"/>
    <w:rsid w:val="003E6266"/>
    <w:rsid w:val="003E63FD"/>
    <w:rsid w:val="003E6457"/>
    <w:rsid w:val="003E6676"/>
    <w:rsid w:val="003E6692"/>
    <w:rsid w:val="003E679A"/>
    <w:rsid w:val="003E6B48"/>
    <w:rsid w:val="003E6B5E"/>
    <w:rsid w:val="003E7165"/>
    <w:rsid w:val="003E7175"/>
    <w:rsid w:val="003E7491"/>
    <w:rsid w:val="003E74E3"/>
    <w:rsid w:val="003E775E"/>
    <w:rsid w:val="003E7873"/>
    <w:rsid w:val="003E79F0"/>
    <w:rsid w:val="003E7E8C"/>
    <w:rsid w:val="003E7FF4"/>
    <w:rsid w:val="003F0157"/>
    <w:rsid w:val="003F01D8"/>
    <w:rsid w:val="003F053D"/>
    <w:rsid w:val="003F08CD"/>
    <w:rsid w:val="003F0C85"/>
    <w:rsid w:val="003F0FFF"/>
    <w:rsid w:val="003F1098"/>
    <w:rsid w:val="003F12F8"/>
    <w:rsid w:val="003F1327"/>
    <w:rsid w:val="003F1806"/>
    <w:rsid w:val="003F1B04"/>
    <w:rsid w:val="003F1B9C"/>
    <w:rsid w:val="003F1BD4"/>
    <w:rsid w:val="003F1DB6"/>
    <w:rsid w:val="003F1FA0"/>
    <w:rsid w:val="003F2148"/>
    <w:rsid w:val="003F25A7"/>
    <w:rsid w:val="003F2647"/>
    <w:rsid w:val="003F29E3"/>
    <w:rsid w:val="003F2ACF"/>
    <w:rsid w:val="003F2BAF"/>
    <w:rsid w:val="003F2F77"/>
    <w:rsid w:val="003F3219"/>
    <w:rsid w:val="003F33E9"/>
    <w:rsid w:val="003F3493"/>
    <w:rsid w:val="003F34A7"/>
    <w:rsid w:val="003F34C8"/>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8E"/>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7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11"/>
    <w:rsid w:val="004040A4"/>
    <w:rsid w:val="004041C8"/>
    <w:rsid w:val="00404745"/>
    <w:rsid w:val="00404BA5"/>
    <w:rsid w:val="00404BFF"/>
    <w:rsid w:val="00404D63"/>
    <w:rsid w:val="00404EE4"/>
    <w:rsid w:val="00405696"/>
    <w:rsid w:val="0040569D"/>
    <w:rsid w:val="00405950"/>
    <w:rsid w:val="00405E3B"/>
    <w:rsid w:val="00405F31"/>
    <w:rsid w:val="0040606C"/>
    <w:rsid w:val="00406211"/>
    <w:rsid w:val="004063AA"/>
    <w:rsid w:val="00406471"/>
    <w:rsid w:val="00406980"/>
    <w:rsid w:val="00406A66"/>
    <w:rsid w:val="00406C82"/>
    <w:rsid w:val="00406EE8"/>
    <w:rsid w:val="00407237"/>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DFF"/>
    <w:rsid w:val="00414E85"/>
    <w:rsid w:val="00414F34"/>
    <w:rsid w:val="004154C1"/>
    <w:rsid w:val="0041574F"/>
    <w:rsid w:val="004157A5"/>
    <w:rsid w:val="00415BBF"/>
    <w:rsid w:val="00415C52"/>
    <w:rsid w:val="00415C9D"/>
    <w:rsid w:val="00415DAE"/>
    <w:rsid w:val="00415E16"/>
    <w:rsid w:val="00415F03"/>
    <w:rsid w:val="00415FC5"/>
    <w:rsid w:val="004161C2"/>
    <w:rsid w:val="004161C9"/>
    <w:rsid w:val="004162EC"/>
    <w:rsid w:val="004163B5"/>
    <w:rsid w:val="0041676C"/>
    <w:rsid w:val="00416AB8"/>
    <w:rsid w:val="00416ABC"/>
    <w:rsid w:val="00416EFD"/>
    <w:rsid w:val="00416F58"/>
    <w:rsid w:val="0041705C"/>
    <w:rsid w:val="00417203"/>
    <w:rsid w:val="00417264"/>
    <w:rsid w:val="0041732E"/>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2B4"/>
    <w:rsid w:val="0042132D"/>
    <w:rsid w:val="004213CE"/>
    <w:rsid w:val="00421457"/>
    <w:rsid w:val="00421534"/>
    <w:rsid w:val="00421658"/>
    <w:rsid w:val="0042180E"/>
    <w:rsid w:val="0042181F"/>
    <w:rsid w:val="00421B6E"/>
    <w:rsid w:val="00421F83"/>
    <w:rsid w:val="004222FA"/>
    <w:rsid w:val="004223C0"/>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055"/>
    <w:rsid w:val="0042549E"/>
    <w:rsid w:val="004256ED"/>
    <w:rsid w:val="0042580B"/>
    <w:rsid w:val="00425BCC"/>
    <w:rsid w:val="00425BDB"/>
    <w:rsid w:val="00425DD1"/>
    <w:rsid w:val="00425E4D"/>
    <w:rsid w:val="00425EAA"/>
    <w:rsid w:val="0042622B"/>
    <w:rsid w:val="00426352"/>
    <w:rsid w:val="004263C3"/>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27F02"/>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B1"/>
    <w:rsid w:val="004328CC"/>
    <w:rsid w:val="0043293A"/>
    <w:rsid w:val="00432A6D"/>
    <w:rsid w:val="00432F4F"/>
    <w:rsid w:val="00433186"/>
    <w:rsid w:val="00433477"/>
    <w:rsid w:val="004334B6"/>
    <w:rsid w:val="004334CE"/>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DA"/>
    <w:rsid w:val="004366FC"/>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C8F"/>
    <w:rsid w:val="00440F20"/>
    <w:rsid w:val="00440F8B"/>
    <w:rsid w:val="00440FC3"/>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1E2E"/>
    <w:rsid w:val="00452261"/>
    <w:rsid w:val="004522B2"/>
    <w:rsid w:val="0045235D"/>
    <w:rsid w:val="00452416"/>
    <w:rsid w:val="00452567"/>
    <w:rsid w:val="004525C0"/>
    <w:rsid w:val="004526C1"/>
    <w:rsid w:val="00452A52"/>
    <w:rsid w:val="00452A80"/>
    <w:rsid w:val="00452B0F"/>
    <w:rsid w:val="00452DED"/>
    <w:rsid w:val="00453000"/>
    <w:rsid w:val="00453097"/>
    <w:rsid w:val="0045331B"/>
    <w:rsid w:val="004535D3"/>
    <w:rsid w:val="00453733"/>
    <w:rsid w:val="0045375A"/>
    <w:rsid w:val="0045390E"/>
    <w:rsid w:val="00453A05"/>
    <w:rsid w:val="00453A0E"/>
    <w:rsid w:val="00453C3D"/>
    <w:rsid w:val="00453C54"/>
    <w:rsid w:val="00454413"/>
    <w:rsid w:val="004545B1"/>
    <w:rsid w:val="00454634"/>
    <w:rsid w:val="0045474F"/>
    <w:rsid w:val="004547B0"/>
    <w:rsid w:val="00454880"/>
    <w:rsid w:val="00454937"/>
    <w:rsid w:val="00454949"/>
    <w:rsid w:val="004549E3"/>
    <w:rsid w:val="00454A6C"/>
    <w:rsid w:val="00454BC4"/>
    <w:rsid w:val="00455252"/>
    <w:rsid w:val="00455349"/>
    <w:rsid w:val="0045545C"/>
    <w:rsid w:val="00455793"/>
    <w:rsid w:val="004558B4"/>
    <w:rsid w:val="00455E86"/>
    <w:rsid w:val="00456074"/>
    <w:rsid w:val="004560B4"/>
    <w:rsid w:val="00456114"/>
    <w:rsid w:val="004562C4"/>
    <w:rsid w:val="00456482"/>
    <w:rsid w:val="0045693B"/>
    <w:rsid w:val="004569CB"/>
    <w:rsid w:val="00456C55"/>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1D0"/>
    <w:rsid w:val="00471223"/>
    <w:rsid w:val="0047133D"/>
    <w:rsid w:val="0047160F"/>
    <w:rsid w:val="0047165A"/>
    <w:rsid w:val="004717A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3C49"/>
    <w:rsid w:val="0047408B"/>
    <w:rsid w:val="00474278"/>
    <w:rsid w:val="00474346"/>
    <w:rsid w:val="00474471"/>
    <w:rsid w:val="00474571"/>
    <w:rsid w:val="004747B5"/>
    <w:rsid w:val="00474956"/>
    <w:rsid w:val="00474B39"/>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0A4"/>
    <w:rsid w:val="004802E0"/>
    <w:rsid w:val="0048059D"/>
    <w:rsid w:val="004806FB"/>
    <w:rsid w:val="00480AF7"/>
    <w:rsid w:val="00480B2F"/>
    <w:rsid w:val="00480BFA"/>
    <w:rsid w:val="00480C32"/>
    <w:rsid w:val="0048102E"/>
    <w:rsid w:val="004810BC"/>
    <w:rsid w:val="00481436"/>
    <w:rsid w:val="0048152B"/>
    <w:rsid w:val="00481534"/>
    <w:rsid w:val="00481761"/>
    <w:rsid w:val="00481B17"/>
    <w:rsid w:val="00481BDA"/>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B86"/>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D7B"/>
    <w:rsid w:val="0048711C"/>
    <w:rsid w:val="004871AB"/>
    <w:rsid w:val="004876A5"/>
    <w:rsid w:val="00487738"/>
    <w:rsid w:val="0048792D"/>
    <w:rsid w:val="00487E52"/>
    <w:rsid w:val="00487F7D"/>
    <w:rsid w:val="004900BE"/>
    <w:rsid w:val="0049052E"/>
    <w:rsid w:val="004908F3"/>
    <w:rsid w:val="00490991"/>
    <w:rsid w:val="00490C33"/>
    <w:rsid w:val="00490E27"/>
    <w:rsid w:val="00490E52"/>
    <w:rsid w:val="00490E58"/>
    <w:rsid w:val="00491064"/>
    <w:rsid w:val="00491267"/>
    <w:rsid w:val="00491311"/>
    <w:rsid w:val="004913E5"/>
    <w:rsid w:val="0049146F"/>
    <w:rsid w:val="004915D5"/>
    <w:rsid w:val="0049162D"/>
    <w:rsid w:val="00491715"/>
    <w:rsid w:val="004917FF"/>
    <w:rsid w:val="004918FE"/>
    <w:rsid w:val="00491A14"/>
    <w:rsid w:val="00491ADE"/>
    <w:rsid w:val="00491D73"/>
    <w:rsid w:val="00491F47"/>
    <w:rsid w:val="00491FAF"/>
    <w:rsid w:val="00491FE8"/>
    <w:rsid w:val="004920EA"/>
    <w:rsid w:val="00492203"/>
    <w:rsid w:val="00492602"/>
    <w:rsid w:val="00492649"/>
    <w:rsid w:val="004926C3"/>
    <w:rsid w:val="004927EF"/>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21D"/>
    <w:rsid w:val="00494422"/>
    <w:rsid w:val="004945E1"/>
    <w:rsid w:val="00494960"/>
    <w:rsid w:val="00494A77"/>
    <w:rsid w:val="00494B11"/>
    <w:rsid w:val="00494BFE"/>
    <w:rsid w:val="00494C5B"/>
    <w:rsid w:val="00494F8B"/>
    <w:rsid w:val="0049510C"/>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32F"/>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0"/>
    <w:rsid w:val="004A3E5D"/>
    <w:rsid w:val="004A3FF5"/>
    <w:rsid w:val="004A4217"/>
    <w:rsid w:val="004A44EF"/>
    <w:rsid w:val="004A495F"/>
    <w:rsid w:val="004A4A5B"/>
    <w:rsid w:val="004A4BB6"/>
    <w:rsid w:val="004A4E75"/>
    <w:rsid w:val="004A518C"/>
    <w:rsid w:val="004A523D"/>
    <w:rsid w:val="004A5363"/>
    <w:rsid w:val="004A5444"/>
    <w:rsid w:val="004A54B9"/>
    <w:rsid w:val="004A54EC"/>
    <w:rsid w:val="004A5AF2"/>
    <w:rsid w:val="004A6649"/>
    <w:rsid w:val="004A6666"/>
    <w:rsid w:val="004A6D15"/>
    <w:rsid w:val="004A6DEC"/>
    <w:rsid w:val="004A7188"/>
    <w:rsid w:val="004A736A"/>
    <w:rsid w:val="004A7426"/>
    <w:rsid w:val="004A743A"/>
    <w:rsid w:val="004A7771"/>
    <w:rsid w:val="004A7A80"/>
    <w:rsid w:val="004A7A84"/>
    <w:rsid w:val="004A7D6F"/>
    <w:rsid w:val="004B0291"/>
    <w:rsid w:val="004B039B"/>
    <w:rsid w:val="004B05B3"/>
    <w:rsid w:val="004B060E"/>
    <w:rsid w:val="004B077F"/>
    <w:rsid w:val="004B0D60"/>
    <w:rsid w:val="004B0FA6"/>
    <w:rsid w:val="004B1132"/>
    <w:rsid w:val="004B13EE"/>
    <w:rsid w:val="004B13FE"/>
    <w:rsid w:val="004B1723"/>
    <w:rsid w:val="004B19E7"/>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66"/>
    <w:rsid w:val="004B51E6"/>
    <w:rsid w:val="004B52B7"/>
    <w:rsid w:val="004B54C8"/>
    <w:rsid w:val="004B54EB"/>
    <w:rsid w:val="004B5808"/>
    <w:rsid w:val="004B58DA"/>
    <w:rsid w:val="004B5A1A"/>
    <w:rsid w:val="004B5A40"/>
    <w:rsid w:val="004B5D95"/>
    <w:rsid w:val="004B5FA0"/>
    <w:rsid w:val="004B6217"/>
    <w:rsid w:val="004B6277"/>
    <w:rsid w:val="004B627E"/>
    <w:rsid w:val="004B6341"/>
    <w:rsid w:val="004B6532"/>
    <w:rsid w:val="004B66DB"/>
    <w:rsid w:val="004B6E04"/>
    <w:rsid w:val="004B715A"/>
    <w:rsid w:val="004B7240"/>
    <w:rsid w:val="004B76A3"/>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516"/>
    <w:rsid w:val="004C169B"/>
    <w:rsid w:val="004C1737"/>
    <w:rsid w:val="004C1A60"/>
    <w:rsid w:val="004C1E9A"/>
    <w:rsid w:val="004C1F13"/>
    <w:rsid w:val="004C22B6"/>
    <w:rsid w:val="004C2339"/>
    <w:rsid w:val="004C23CF"/>
    <w:rsid w:val="004C241B"/>
    <w:rsid w:val="004C2487"/>
    <w:rsid w:val="004C26FD"/>
    <w:rsid w:val="004C281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AB2"/>
    <w:rsid w:val="004C5C74"/>
    <w:rsid w:val="004C5DEB"/>
    <w:rsid w:val="004C6243"/>
    <w:rsid w:val="004C6247"/>
    <w:rsid w:val="004C6268"/>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27D"/>
    <w:rsid w:val="004D23AD"/>
    <w:rsid w:val="004D23F8"/>
    <w:rsid w:val="004D268F"/>
    <w:rsid w:val="004D26A8"/>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30"/>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842"/>
    <w:rsid w:val="004E2B36"/>
    <w:rsid w:val="004E2BDF"/>
    <w:rsid w:val="004E2D42"/>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594"/>
    <w:rsid w:val="004E6648"/>
    <w:rsid w:val="004E6795"/>
    <w:rsid w:val="004E6BEF"/>
    <w:rsid w:val="004E6C01"/>
    <w:rsid w:val="004E6C47"/>
    <w:rsid w:val="004E6C49"/>
    <w:rsid w:val="004E6C9E"/>
    <w:rsid w:val="004E6D7E"/>
    <w:rsid w:val="004E6EBD"/>
    <w:rsid w:val="004E7364"/>
    <w:rsid w:val="004E791E"/>
    <w:rsid w:val="004E7A5B"/>
    <w:rsid w:val="004E7B7C"/>
    <w:rsid w:val="004E7B9C"/>
    <w:rsid w:val="004E7C22"/>
    <w:rsid w:val="004E7CFE"/>
    <w:rsid w:val="004E7EA3"/>
    <w:rsid w:val="004E7F63"/>
    <w:rsid w:val="004F002A"/>
    <w:rsid w:val="004F02F5"/>
    <w:rsid w:val="004F0355"/>
    <w:rsid w:val="004F0467"/>
    <w:rsid w:val="004F0495"/>
    <w:rsid w:val="004F0889"/>
    <w:rsid w:val="004F0AAD"/>
    <w:rsid w:val="004F0AF6"/>
    <w:rsid w:val="004F0B10"/>
    <w:rsid w:val="004F0B24"/>
    <w:rsid w:val="004F0B40"/>
    <w:rsid w:val="004F0E0A"/>
    <w:rsid w:val="004F0F5A"/>
    <w:rsid w:val="004F118E"/>
    <w:rsid w:val="004F14D4"/>
    <w:rsid w:val="004F1743"/>
    <w:rsid w:val="004F1785"/>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004"/>
    <w:rsid w:val="004F62E1"/>
    <w:rsid w:val="004F6759"/>
    <w:rsid w:val="004F6D99"/>
    <w:rsid w:val="004F6E7B"/>
    <w:rsid w:val="004F70A8"/>
    <w:rsid w:val="004F725D"/>
    <w:rsid w:val="004F7427"/>
    <w:rsid w:val="004F74CD"/>
    <w:rsid w:val="004F74FE"/>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0FC6"/>
    <w:rsid w:val="0050103B"/>
    <w:rsid w:val="00501143"/>
    <w:rsid w:val="005018AE"/>
    <w:rsid w:val="00501D04"/>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3E5F"/>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C8C"/>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AD8"/>
    <w:rsid w:val="00514BE8"/>
    <w:rsid w:val="00514E05"/>
    <w:rsid w:val="00515011"/>
    <w:rsid w:val="00515304"/>
    <w:rsid w:val="00515548"/>
    <w:rsid w:val="00515629"/>
    <w:rsid w:val="005156DE"/>
    <w:rsid w:val="00515AE4"/>
    <w:rsid w:val="00515AFD"/>
    <w:rsid w:val="00515C3A"/>
    <w:rsid w:val="00515D57"/>
    <w:rsid w:val="00515EB5"/>
    <w:rsid w:val="005160CF"/>
    <w:rsid w:val="0051624E"/>
    <w:rsid w:val="00516449"/>
    <w:rsid w:val="0051645C"/>
    <w:rsid w:val="005167A5"/>
    <w:rsid w:val="005168E9"/>
    <w:rsid w:val="00516ECD"/>
    <w:rsid w:val="0051702D"/>
    <w:rsid w:val="0051703A"/>
    <w:rsid w:val="00517ABA"/>
    <w:rsid w:val="00517FD2"/>
    <w:rsid w:val="00520368"/>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3DE"/>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519"/>
    <w:rsid w:val="00525614"/>
    <w:rsid w:val="00525935"/>
    <w:rsid w:val="005259ED"/>
    <w:rsid w:val="00525CCE"/>
    <w:rsid w:val="00525CD0"/>
    <w:rsid w:val="00525D9A"/>
    <w:rsid w:val="00525DB8"/>
    <w:rsid w:val="0052608E"/>
    <w:rsid w:val="005261F5"/>
    <w:rsid w:val="00526220"/>
    <w:rsid w:val="005262DF"/>
    <w:rsid w:val="00526369"/>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AAB"/>
    <w:rsid w:val="00530B73"/>
    <w:rsid w:val="00530CB3"/>
    <w:rsid w:val="00530E98"/>
    <w:rsid w:val="0053137F"/>
    <w:rsid w:val="00531631"/>
    <w:rsid w:val="005316F7"/>
    <w:rsid w:val="005317C9"/>
    <w:rsid w:val="005317D0"/>
    <w:rsid w:val="005317F1"/>
    <w:rsid w:val="0053198D"/>
    <w:rsid w:val="00531A76"/>
    <w:rsid w:val="00531AE4"/>
    <w:rsid w:val="00531AEF"/>
    <w:rsid w:val="00531B01"/>
    <w:rsid w:val="00531EF9"/>
    <w:rsid w:val="00531FDC"/>
    <w:rsid w:val="00532099"/>
    <w:rsid w:val="0053237C"/>
    <w:rsid w:val="00532640"/>
    <w:rsid w:val="00532934"/>
    <w:rsid w:val="00532BB3"/>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261"/>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8DC"/>
    <w:rsid w:val="005429A0"/>
    <w:rsid w:val="00542C7A"/>
    <w:rsid w:val="00542CF2"/>
    <w:rsid w:val="00543159"/>
    <w:rsid w:val="00543212"/>
    <w:rsid w:val="00543575"/>
    <w:rsid w:val="00543654"/>
    <w:rsid w:val="0054367B"/>
    <w:rsid w:val="00543809"/>
    <w:rsid w:val="00543869"/>
    <w:rsid w:val="0054388C"/>
    <w:rsid w:val="005439AD"/>
    <w:rsid w:val="00543BEC"/>
    <w:rsid w:val="00543C53"/>
    <w:rsid w:val="00543D34"/>
    <w:rsid w:val="00543E7C"/>
    <w:rsid w:val="00544040"/>
    <w:rsid w:val="0054429B"/>
    <w:rsid w:val="005443AD"/>
    <w:rsid w:val="0054461F"/>
    <w:rsid w:val="005449CD"/>
    <w:rsid w:val="00544B76"/>
    <w:rsid w:val="00544E37"/>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9FA"/>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6B3"/>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54D"/>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4F4D"/>
    <w:rsid w:val="005652C8"/>
    <w:rsid w:val="00565342"/>
    <w:rsid w:val="005653B1"/>
    <w:rsid w:val="00565474"/>
    <w:rsid w:val="0056551A"/>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1161"/>
    <w:rsid w:val="005712F8"/>
    <w:rsid w:val="005713A4"/>
    <w:rsid w:val="0057187C"/>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73E"/>
    <w:rsid w:val="00573B16"/>
    <w:rsid w:val="00573F22"/>
    <w:rsid w:val="00574007"/>
    <w:rsid w:val="0057465B"/>
    <w:rsid w:val="005746D0"/>
    <w:rsid w:val="00574B93"/>
    <w:rsid w:val="00574F0D"/>
    <w:rsid w:val="00574F64"/>
    <w:rsid w:val="0057530A"/>
    <w:rsid w:val="00575449"/>
    <w:rsid w:val="00575519"/>
    <w:rsid w:val="00575674"/>
    <w:rsid w:val="0057596B"/>
    <w:rsid w:val="00576300"/>
    <w:rsid w:val="005766EC"/>
    <w:rsid w:val="005767D9"/>
    <w:rsid w:val="00576920"/>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64"/>
    <w:rsid w:val="0058078C"/>
    <w:rsid w:val="00580A07"/>
    <w:rsid w:val="00581338"/>
    <w:rsid w:val="00581383"/>
    <w:rsid w:val="00581399"/>
    <w:rsid w:val="0058149F"/>
    <w:rsid w:val="0058156A"/>
    <w:rsid w:val="00581627"/>
    <w:rsid w:val="0058164A"/>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BCD"/>
    <w:rsid w:val="00582BD6"/>
    <w:rsid w:val="00582C8C"/>
    <w:rsid w:val="00582DDC"/>
    <w:rsid w:val="00583017"/>
    <w:rsid w:val="005830BE"/>
    <w:rsid w:val="005830FF"/>
    <w:rsid w:val="005831E9"/>
    <w:rsid w:val="00583202"/>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68"/>
    <w:rsid w:val="005851ED"/>
    <w:rsid w:val="00585388"/>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7FE"/>
    <w:rsid w:val="00590C30"/>
    <w:rsid w:val="00590E36"/>
    <w:rsid w:val="00590E86"/>
    <w:rsid w:val="00590F71"/>
    <w:rsid w:val="005910C0"/>
    <w:rsid w:val="0059136D"/>
    <w:rsid w:val="005914D9"/>
    <w:rsid w:val="00591578"/>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A4D"/>
    <w:rsid w:val="00595CCB"/>
    <w:rsid w:val="00595F26"/>
    <w:rsid w:val="00595F55"/>
    <w:rsid w:val="0059602D"/>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1C0"/>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9CA"/>
    <w:rsid w:val="005B1E1C"/>
    <w:rsid w:val="005B2041"/>
    <w:rsid w:val="005B2093"/>
    <w:rsid w:val="005B22FD"/>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6"/>
    <w:rsid w:val="005B66AB"/>
    <w:rsid w:val="005B6897"/>
    <w:rsid w:val="005B6AA9"/>
    <w:rsid w:val="005B6BC6"/>
    <w:rsid w:val="005B6C5A"/>
    <w:rsid w:val="005B716A"/>
    <w:rsid w:val="005B77F0"/>
    <w:rsid w:val="005B7815"/>
    <w:rsid w:val="005B7879"/>
    <w:rsid w:val="005B787B"/>
    <w:rsid w:val="005B7955"/>
    <w:rsid w:val="005B7D44"/>
    <w:rsid w:val="005B7DD9"/>
    <w:rsid w:val="005C0206"/>
    <w:rsid w:val="005C0238"/>
    <w:rsid w:val="005C025C"/>
    <w:rsid w:val="005C031A"/>
    <w:rsid w:val="005C043B"/>
    <w:rsid w:val="005C0456"/>
    <w:rsid w:val="005C063A"/>
    <w:rsid w:val="005C07CB"/>
    <w:rsid w:val="005C0826"/>
    <w:rsid w:val="005C0896"/>
    <w:rsid w:val="005C0C05"/>
    <w:rsid w:val="005C10C3"/>
    <w:rsid w:val="005C13BE"/>
    <w:rsid w:val="005C13CB"/>
    <w:rsid w:val="005C1410"/>
    <w:rsid w:val="005C145F"/>
    <w:rsid w:val="005C14E3"/>
    <w:rsid w:val="005C16B5"/>
    <w:rsid w:val="005C176B"/>
    <w:rsid w:val="005C17D9"/>
    <w:rsid w:val="005C18AA"/>
    <w:rsid w:val="005C1A59"/>
    <w:rsid w:val="005C1F21"/>
    <w:rsid w:val="005C21E4"/>
    <w:rsid w:val="005C26ED"/>
    <w:rsid w:val="005C2876"/>
    <w:rsid w:val="005C2A93"/>
    <w:rsid w:val="005C34FC"/>
    <w:rsid w:val="005C35D6"/>
    <w:rsid w:val="005C365D"/>
    <w:rsid w:val="005C39EF"/>
    <w:rsid w:val="005C3A3B"/>
    <w:rsid w:val="005C3B25"/>
    <w:rsid w:val="005C3D81"/>
    <w:rsid w:val="005C3E8A"/>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1E"/>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EE5"/>
    <w:rsid w:val="005D3F1F"/>
    <w:rsid w:val="005D3F20"/>
    <w:rsid w:val="005D3F85"/>
    <w:rsid w:val="005D41E5"/>
    <w:rsid w:val="005D4259"/>
    <w:rsid w:val="005D426D"/>
    <w:rsid w:val="005D4481"/>
    <w:rsid w:val="005D48F5"/>
    <w:rsid w:val="005D4916"/>
    <w:rsid w:val="005D4986"/>
    <w:rsid w:val="005D4E65"/>
    <w:rsid w:val="005D4ECA"/>
    <w:rsid w:val="005D50F4"/>
    <w:rsid w:val="005D53BA"/>
    <w:rsid w:val="005D5410"/>
    <w:rsid w:val="005D5576"/>
    <w:rsid w:val="005D55AB"/>
    <w:rsid w:val="005D55E8"/>
    <w:rsid w:val="005D588C"/>
    <w:rsid w:val="005D59BA"/>
    <w:rsid w:val="005D5CD9"/>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6D"/>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44"/>
    <w:rsid w:val="005E565D"/>
    <w:rsid w:val="005E56F9"/>
    <w:rsid w:val="005E5702"/>
    <w:rsid w:val="005E59C7"/>
    <w:rsid w:val="005E5B9D"/>
    <w:rsid w:val="005E5C74"/>
    <w:rsid w:val="005E5D37"/>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20D"/>
    <w:rsid w:val="005F35CD"/>
    <w:rsid w:val="005F36E7"/>
    <w:rsid w:val="005F370A"/>
    <w:rsid w:val="005F376D"/>
    <w:rsid w:val="005F38C6"/>
    <w:rsid w:val="005F3A63"/>
    <w:rsid w:val="005F3B3C"/>
    <w:rsid w:val="005F3C57"/>
    <w:rsid w:val="005F3C58"/>
    <w:rsid w:val="005F3F0E"/>
    <w:rsid w:val="005F4186"/>
    <w:rsid w:val="005F44CD"/>
    <w:rsid w:val="005F4565"/>
    <w:rsid w:val="005F4626"/>
    <w:rsid w:val="005F4664"/>
    <w:rsid w:val="005F4BD2"/>
    <w:rsid w:val="005F4C16"/>
    <w:rsid w:val="005F4CDA"/>
    <w:rsid w:val="005F4D62"/>
    <w:rsid w:val="005F50FB"/>
    <w:rsid w:val="005F5147"/>
    <w:rsid w:val="005F51F5"/>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33F"/>
    <w:rsid w:val="00600603"/>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1B0"/>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B89"/>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84F"/>
    <w:rsid w:val="00626AAE"/>
    <w:rsid w:val="00626FB9"/>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46"/>
    <w:rsid w:val="006361AC"/>
    <w:rsid w:val="00636217"/>
    <w:rsid w:val="00636258"/>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00E"/>
    <w:rsid w:val="00641352"/>
    <w:rsid w:val="006415E3"/>
    <w:rsid w:val="0064170A"/>
    <w:rsid w:val="0064177B"/>
    <w:rsid w:val="00641790"/>
    <w:rsid w:val="0064180B"/>
    <w:rsid w:val="00641CA2"/>
    <w:rsid w:val="00642120"/>
    <w:rsid w:val="00642220"/>
    <w:rsid w:val="00642285"/>
    <w:rsid w:val="00642592"/>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7C6"/>
    <w:rsid w:val="0064798D"/>
    <w:rsid w:val="00647A32"/>
    <w:rsid w:val="00647A5D"/>
    <w:rsid w:val="00647CB0"/>
    <w:rsid w:val="00647F39"/>
    <w:rsid w:val="0065009F"/>
    <w:rsid w:val="00650235"/>
    <w:rsid w:val="00650280"/>
    <w:rsid w:val="006506E8"/>
    <w:rsid w:val="0065079C"/>
    <w:rsid w:val="006507F4"/>
    <w:rsid w:val="00650A2C"/>
    <w:rsid w:val="00650B0C"/>
    <w:rsid w:val="00650F33"/>
    <w:rsid w:val="00651143"/>
    <w:rsid w:val="00651236"/>
    <w:rsid w:val="006512F4"/>
    <w:rsid w:val="00651696"/>
    <w:rsid w:val="0065179A"/>
    <w:rsid w:val="00651885"/>
    <w:rsid w:val="00651AF1"/>
    <w:rsid w:val="00651B4A"/>
    <w:rsid w:val="00651C67"/>
    <w:rsid w:val="00651CD5"/>
    <w:rsid w:val="00651E8E"/>
    <w:rsid w:val="00651F46"/>
    <w:rsid w:val="0065222B"/>
    <w:rsid w:val="00652290"/>
    <w:rsid w:val="006524B0"/>
    <w:rsid w:val="006526E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9B0"/>
    <w:rsid w:val="00661A3E"/>
    <w:rsid w:val="00661AE8"/>
    <w:rsid w:val="006624A8"/>
    <w:rsid w:val="006624EF"/>
    <w:rsid w:val="00662AB5"/>
    <w:rsid w:val="00662C65"/>
    <w:rsid w:val="00662D73"/>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4ECE"/>
    <w:rsid w:val="006651E9"/>
    <w:rsid w:val="006651EE"/>
    <w:rsid w:val="00665487"/>
    <w:rsid w:val="006654BE"/>
    <w:rsid w:val="006655C7"/>
    <w:rsid w:val="006655F0"/>
    <w:rsid w:val="006658C5"/>
    <w:rsid w:val="00665957"/>
    <w:rsid w:val="00665A1C"/>
    <w:rsid w:val="00666158"/>
    <w:rsid w:val="006663A0"/>
    <w:rsid w:val="006663C9"/>
    <w:rsid w:val="0066640A"/>
    <w:rsid w:val="006667F7"/>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18F"/>
    <w:rsid w:val="00671267"/>
    <w:rsid w:val="0067142D"/>
    <w:rsid w:val="0067145C"/>
    <w:rsid w:val="006715E2"/>
    <w:rsid w:val="00671612"/>
    <w:rsid w:val="0067192E"/>
    <w:rsid w:val="00671E25"/>
    <w:rsid w:val="00672002"/>
    <w:rsid w:val="006722FB"/>
    <w:rsid w:val="00672322"/>
    <w:rsid w:val="00672545"/>
    <w:rsid w:val="0067263B"/>
    <w:rsid w:val="00672642"/>
    <w:rsid w:val="006727EC"/>
    <w:rsid w:val="00672A43"/>
    <w:rsid w:val="00672C21"/>
    <w:rsid w:val="00672D07"/>
    <w:rsid w:val="00672EBE"/>
    <w:rsid w:val="00672F67"/>
    <w:rsid w:val="006734B8"/>
    <w:rsid w:val="00673501"/>
    <w:rsid w:val="00673557"/>
    <w:rsid w:val="00673687"/>
    <w:rsid w:val="00673718"/>
    <w:rsid w:val="00673938"/>
    <w:rsid w:val="006739AB"/>
    <w:rsid w:val="00673D45"/>
    <w:rsid w:val="00673D87"/>
    <w:rsid w:val="00673E08"/>
    <w:rsid w:val="00673F04"/>
    <w:rsid w:val="00674026"/>
    <w:rsid w:val="006740B8"/>
    <w:rsid w:val="006744C5"/>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A80"/>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A62"/>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878"/>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D09"/>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32"/>
    <w:rsid w:val="006A444D"/>
    <w:rsid w:val="006A459F"/>
    <w:rsid w:val="006A47AA"/>
    <w:rsid w:val="006A4980"/>
    <w:rsid w:val="006A4A44"/>
    <w:rsid w:val="006A4B54"/>
    <w:rsid w:val="006A4EB4"/>
    <w:rsid w:val="006A4F1E"/>
    <w:rsid w:val="006A4F4D"/>
    <w:rsid w:val="006A5430"/>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28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902"/>
    <w:rsid w:val="006B5A46"/>
    <w:rsid w:val="006B5C13"/>
    <w:rsid w:val="006B60E9"/>
    <w:rsid w:val="006B6475"/>
    <w:rsid w:val="006B64DF"/>
    <w:rsid w:val="006B64EE"/>
    <w:rsid w:val="006B653C"/>
    <w:rsid w:val="006B6589"/>
    <w:rsid w:val="006B666E"/>
    <w:rsid w:val="006B6C86"/>
    <w:rsid w:val="006B6DC1"/>
    <w:rsid w:val="006B6E76"/>
    <w:rsid w:val="006B6FF6"/>
    <w:rsid w:val="006B70A5"/>
    <w:rsid w:val="006B710C"/>
    <w:rsid w:val="006B7701"/>
    <w:rsid w:val="006B78F0"/>
    <w:rsid w:val="006B7AA3"/>
    <w:rsid w:val="006B7E78"/>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947"/>
    <w:rsid w:val="006C1AD2"/>
    <w:rsid w:val="006C1C57"/>
    <w:rsid w:val="006C1F22"/>
    <w:rsid w:val="006C29CE"/>
    <w:rsid w:val="006C2D07"/>
    <w:rsid w:val="006C2F34"/>
    <w:rsid w:val="006C30A3"/>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CB3"/>
    <w:rsid w:val="006C4D6F"/>
    <w:rsid w:val="006C525B"/>
    <w:rsid w:val="006C52A4"/>
    <w:rsid w:val="006C52BC"/>
    <w:rsid w:val="006C5446"/>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6EB"/>
    <w:rsid w:val="006D472D"/>
    <w:rsid w:val="006D4781"/>
    <w:rsid w:val="006D4B7E"/>
    <w:rsid w:val="006D4E99"/>
    <w:rsid w:val="006D4FF6"/>
    <w:rsid w:val="006D507F"/>
    <w:rsid w:val="006D52AE"/>
    <w:rsid w:val="006D5427"/>
    <w:rsid w:val="006D5549"/>
    <w:rsid w:val="006D5711"/>
    <w:rsid w:val="006D5939"/>
    <w:rsid w:val="006D5987"/>
    <w:rsid w:val="006D5A8E"/>
    <w:rsid w:val="006D5C10"/>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1A8C"/>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4DBE"/>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4E"/>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5BE"/>
    <w:rsid w:val="006F1DFC"/>
    <w:rsid w:val="006F1E59"/>
    <w:rsid w:val="006F1F2E"/>
    <w:rsid w:val="006F1F73"/>
    <w:rsid w:val="006F213A"/>
    <w:rsid w:val="006F2686"/>
    <w:rsid w:val="006F26DD"/>
    <w:rsid w:val="006F27CC"/>
    <w:rsid w:val="006F2865"/>
    <w:rsid w:val="006F2AD4"/>
    <w:rsid w:val="006F2B60"/>
    <w:rsid w:val="006F2C74"/>
    <w:rsid w:val="006F2E62"/>
    <w:rsid w:val="006F30EA"/>
    <w:rsid w:val="006F30FB"/>
    <w:rsid w:val="006F324C"/>
    <w:rsid w:val="006F3443"/>
    <w:rsid w:val="006F346F"/>
    <w:rsid w:val="006F352A"/>
    <w:rsid w:val="006F3875"/>
    <w:rsid w:val="006F3AC2"/>
    <w:rsid w:val="006F3E94"/>
    <w:rsid w:val="006F40A8"/>
    <w:rsid w:val="006F42A6"/>
    <w:rsid w:val="006F4444"/>
    <w:rsid w:val="006F478A"/>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088"/>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0BB1"/>
    <w:rsid w:val="00700E3A"/>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683"/>
    <w:rsid w:val="007047CD"/>
    <w:rsid w:val="007048A9"/>
    <w:rsid w:val="00704E33"/>
    <w:rsid w:val="00704E3F"/>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C47"/>
    <w:rsid w:val="00706F75"/>
    <w:rsid w:val="00706FD6"/>
    <w:rsid w:val="00707367"/>
    <w:rsid w:val="007074E6"/>
    <w:rsid w:val="0070760E"/>
    <w:rsid w:val="0070788F"/>
    <w:rsid w:val="00707AE8"/>
    <w:rsid w:val="00707C95"/>
    <w:rsid w:val="00707E9B"/>
    <w:rsid w:val="00710118"/>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1D63"/>
    <w:rsid w:val="007122A3"/>
    <w:rsid w:val="007125F8"/>
    <w:rsid w:val="007129C8"/>
    <w:rsid w:val="00712BF5"/>
    <w:rsid w:val="00712E1D"/>
    <w:rsid w:val="007131FC"/>
    <w:rsid w:val="0071336F"/>
    <w:rsid w:val="007138CA"/>
    <w:rsid w:val="00713A19"/>
    <w:rsid w:val="00713A29"/>
    <w:rsid w:val="00713D26"/>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B3A"/>
    <w:rsid w:val="00716D01"/>
    <w:rsid w:val="00716DB0"/>
    <w:rsid w:val="00716DF7"/>
    <w:rsid w:val="00716E79"/>
    <w:rsid w:val="00717396"/>
    <w:rsid w:val="007175A4"/>
    <w:rsid w:val="0071761A"/>
    <w:rsid w:val="0071778C"/>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50D"/>
    <w:rsid w:val="007215D0"/>
    <w:rsid w:val="00721AEC"/>
    <w:rsid w:val="00721DD9"/>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D5"/>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9CB"/>
    <w:rsid w:val="00730A00"/>
    <w:rsid w:val="00730CDA"/>
    <w:rsid w:val="0073103C"/>
    <w:rsid w:val="00731050"/>
    <w:rsid w:val="00731822"/>
    <w:rsid w:val="00731A77"/>
    <w:rsid w:val="00731AF9"/>
    <w:rsid w:val="00731B32"/>
    <w:rsid w:val="00731BE5"/>
    <w:rsid w:val="00731DA9"/>
    <w:rsid w:val="00731DCD"/>
    <w:rsid w:val="00731F14"/>
    <w:rsid w:val="00731FA7"/>
    <w:rsid w:val="00731FC4"/>
    <w:rsid w:val="00732048"/>
    <w:rsid w:val="0073213F"/>
    <w:rsid w:val="007321FB"/>
    <w:rsid w:val="00732341"/>
    <w:rsid w:val="007328D9"/>
    <w:rsid w:val="007329EB"/>
    <w:rsid w:val="00732AD8"/>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4FBD"/>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89"/>
    <w:rsid w:val="00736F95"/>
    <w:rsid w:val="00737260"/>
    <w:rsid w:val="007373E3"/>
    <w:rsid w:val="007373F0"/>
    <w:rsid w:val="00737B38"/>
    <w:rsid w:val="00737B9B"/>
    <w:rsid w:val="00737BCD"/>
    <w:rsid w:val="00737CB1"/>
    <w:rsid w:val="00737CB5"/>
    <w:rsid w:val="00737FA3"/>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DE6"/>
    <w:rsid w:val="00742EB3"/>
    <w:rsid w:val="00742FC5"/>
    <w:rsid w:val="007431F5"/>
    <w:rsid w:val="0074333F"/>
    <w:rsid w:val="00743350"/>
    <w:rsid w:val="00743585"/>
    <w:rsid w:val="00743623"/>
    <w:rsid w:val="00743658"/>
    <w:rsid w:val="0074374E"/>
    <w:rsid w:val="007437E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385"/>
    <w:rsid w:val="007467F9"/>
    <w:rsid w:val="00746870"/>
    <w:rsid w:val="007469CB"/>
    <w:rsid w:val="00746AF5"/>
    <w:rsid w:val="00746B1D"/>
    <w:rsid w:val="00746BFB"/>
    <w:rsid w:val="00746CA2"/>
    <w:rsid w:val="00746CC6"/>
    <w:rsid w:val="00746E81"/>
    <w:rsid w:val="00746F03"/>
    <w:rsid w:val="00746F96"/>
    <w:rsid w:val="007470BB"/>
    <w:rsid w:val="00747247"/>
    <w:rsid w:val="007473C0"/>
    <w:rsid w:val="00747816"/>
    <w:rsid w:val="00747B06"/>
    <w:rsid w:val="00747B26"/>
    <w:rsid w:val="00747F58"/>
    <w:rsid w:val="00747FE4"/>
    <w:rsid w:val="00750177"/>
    <w:rsid w:val="0075019F"/>
    <w:rsid w:val="0075074E"/>
    <w:rsid w:val="00750858"/>
    <w:rsid w:val="00750A0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7B5"/>
    <w:rsid w:val="0075286D"/>
    <w:rsid w:val="0075290F"/>
    <w:rsid w:val="00752AE2"/>
    <w:rsid w:val="00752E31"/>
    <w:rsid w:val="00752F2B"/>
    <w:rsid w:val="00753092"/>
    <w:rsid w:val="007532CF"/>
    <w:rsid w:val="00753386"/>
    <w:rsid w:val="0075349E"/>
    <w:rsid w:val="007536AE"/>
    <w:rsid w:val="007536C1"/>
    <w:rsid w:val="00753824"/>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A4C"/>
    <w:rsid w:val="00756C27"/>
    <w:rsid w:val="00756CBE"/>
    <w:rsid w:val="00756DEC"/>
    <w:rsid w:val="00756EFE"/>
    <w:rsid w:val="00756F21"/>
    <w:rsid w:val="00756F7A"/>
    <w:rsid w:val="007571AE"/>
    <w:rsid w:val="007571EA"/>
    <w:rsid w:val="007572D1"/>
    <w:rsid w:val="0075737B"/>
    <w:rsid w:val="007579DB"/>
    <w:rsid w:val="00760141"/>
    <w:rsid w:val="0076017C"/>
    <w:rsid w:val="007601E5"/>
    <w:rsid w:val="007603D0"/>
    <w:rsid w:val="0076099E"/>
    <w:rsid w:val="00761010"/>
    <w:rsid w:val="007611F3"/>
    <w:rsid w:val="00761275"/>
    <w:rsid w:val="007612F2"/>
    <w:rsid w:val="00761B9E"/>
    <w:rsid w:val="00761D25"/>
    <w:rsid w:val="00761EE6"/>
    <w:rsid w:val="0076204C"/>
    <w:rsid w:val="00762119"/>
    <w:rsid w:val="00762405"/>
    <w:rsid w:val="00762957"/>
    <w:rsid w:val="00762BBB"/>
    <w:rsid w:val="00762E82"/>
    <w:rsid w:val="0076301E"/>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0B"/>
    <w:rsid w:val="0076475E"/>
    <w:rsid w:val="00764831"/>
    <w:rsid w:val="007648C5"/>
    <w:rsid w:val="00764B89"/>
    <w:rsid w:val="00764BA8"/>
    <w:rsid w:val="00764EBD"/>
    <w:rsid w:val="00764FF8"/>
    <w:rsid w:val="007652E0"/>
    <w:rsid w:val="00765469"/>
    <w:rsid w:val="007654DB"/>
    <w:rsid w:val="00765663"/>
    <w:rsid w:val="00765853"/>
    <w:rsid w:val="0076595B"/>
    <w:rsid w:val="00765992"/>
    <w:rsid w:val="00765D9B"/>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5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9AE"/>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342"/>
    <w:rsid w:val="007804FB"/>
    <w:rsid w:val="00780737"/>
    <w:rsid w:val="007807A4"/>
    <w:rsid w:val="00780841"/>
    <w:rsid w:val="0078086A"/>
    <w:rsid w:val="0078088E"/>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3F91"/>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BF5"/>
    <w:rsid w:val="00785C9C"/>
    <w:rsid w:val="00785CA1"/>
    <w:rsid w:val="0078610E"/>
    <w:rsid w:val="0078613A"/>
    <w:rsid w:val="007862CE"/>
    <w:rsid w:val="007864C2"/>
    <w:rsid w:val="00786B81"/>
    <w:rsid w:val="00786DF8"/>
    <w:rsid w:val="0078710C"/>
    <w:rsid w:val="0078716D"/>
    <w:rsid w:val="00787398"/>
    <w:rsid w:val="007873E4"/>
    <w:rsid w:val="0078758B"/>
    <w:rsid w:val="00787773"/>
    <w:rsid w:val="007878D3"/>
    <w:rsid w:val="007879C7"/>
    <w:rsid w:val="00787A84"/>
    <w:rsid w:val="00787AFF"/>
    <w:rsid w:val="00790176"/>
    <w:rsid w:val="0079036A"/>
    <w:rsid w:val="0079038F"/>
    <w:rsid w:val="0079060D"/>
    <w:rsid w:val="007907DD"/>
    <w:rsid w:val="007907E9"/>
    <w:rsid w:val="0079093E"/>
    <w:rsid w:val="00790A12"/>
    <w:rsid w:val="00790A26"/>
    <w:rsid w:val="00790AD3"/>
    <w:rsid w:val="00790B19"/>
    <w:rsid w:val="00790BE7"/>
    <w:rsid w:val="00790F14"/>
    <w:rsid w:val="00790F90"/>
    <w:rsid w:val="0079103D"/>
    <w:rsid w:val="007910CF"/>
    <w:rsid w:val="007914EC"/>
    <w:rsid w:val="007917F7"/>
    <w:rsid w:val="00791BF6"/>
    <w:rsid w:val="00791C5A"/>
    <w:rsid w:val="00791EFB"/>
    <w:rsid w:val="00791F75"/>
    <w:rsid w:val="00792100"/>
    <w:rsid w:val="0079217A"/>
    <w:rsid w:val="00792287"/>
    <w:rsid w:val="00792413"/>
    <w:rsid w:val="007929D3"/>
    <w:rsid w:val="00792C55"/>
    <w:rsid w:val="00793057"/>
    <w:rsid w:val="007934D9"/>
    <w:rsid w:val="0079377A"/>
    <w:rsid w:val="00793992"/>
    <w:rsid w:val="007939DA"/>
    <w:rsid w:val="00793A8A"/>
    <w:rsid w:val="00793F22"/>
    <w:rsid w:val="0079416C"/>
    <w:rsid w:val="007942DD"/>
    <w:rsid w:val="007943A7"/>
    <w:rsid w:val="0079441D"/>
    <w:rsid w:val="00794598"/>
    <w:rsid w:val="00794B72"/>
    <w:rsid w:val="00794D08"/>
    <w:rsid w:val="00794E50"/>
    <w:rsid w:val="00794E73"/>
    <w:rsid w:val="0079536A"/>
    <w:rsid w:val="0079544F"/>
    <w:rsid w:val="00796201"/>
    <w:rsid w:val="00796351"/>
    <w:rsid w:val="007964A0"/>
    <w:rsid w:val="0079669E"/>
    <w:rsid w:val="00796775"/>
    <w:rsid w:val="00796837"/>
    <w:rsid w:val="00796863"/>
    <w:rsid w:val="00796B4C"/>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B3"/>
    <w:rsid w:val="007A02FB"/>
    <w:rsid w:val="007A09E7"/>
    <w:rsid w:val="007A0ACC"/>
    <w:rsid w:val="007A0BF3"/>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5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2D7"/>
    <w:rsid w:val="007B03AE"/>
    <w:rsid w:val="007B03E9"/>
    <w:rsid w:val="007B07C5"/>
    <w:rsid w:val="007B09A5"/>
    <w:rsid w:val="007B0B5C"/>
    <w:rsid w:val="007B0BC9"/>
    <w:rsid w:val="007B0C24"/>
    <w:rsid w:val="007B0CBA"/>
    <w:rsid w:val="007B0ECA"/>
    <w:rsid w:val="007B1069"/>
    <w:rsid w:val="007B10EE"/>
    <w:rsid w:val="007B11B4"/>
    <w:rsid w:val="007B11DA"/>
    <w:rsid w:val="007B1516"/>
    <w:rsid w:val="007B173E"/>
    <w:rsid w:val="007B1A5A"/>
    <w:rsid w:val="007B1C24"/>
    <w:rsid w:val="007B1C8B"/>
    <w:rsid w:val="007B1C98"/>
    <w:rsid w:val="007B1FD3"/>
    <w:rsid w:val="007B2057"/>
    <w:rsid w:val="007B20A1"/>
    <w:rsid w:val="007B29FB"/>
    <w:rsid w:val="007B2CB8"/>
    <w:rsid w:val="007B33B6"/>
    <w:rsid w:val="007B3416"/>
    <w:rsid w:val="007B3569"/>
    <w:rsid w:val="007B3769"/>
    <w:rsid w:val="007B39BD"/>
    <w:rsid w:val="007B3E80"/>
    <w:rsid w:val="007B3EEB"/>
    <w:rsid w:val="007B41E5"/>
    <w:rsid w:val="007B4441"/>
    <w:rsid w:val="007B4575"/>
    <w:rsid w:val="007B4D1E"/>
    <w:rsid w:val="007B4F9D"/>
    <w:rsid w:val="007B522C"/>
    <w:rsid w:val="007B5407"/>
    <w:rsid w:val="007B560C"/>
    <w:rsid w:val="007B56C3"/>
    <w:rsid w:val="007B5898"/>
    <w:rsid w:val="007B5B84"/>
    <w:rsid w:val="007B5F4A"/>
    <w:rsid w:val="007B6146"/>
    <w:rsid w:val="007B6606"/>
    <w:rsid w:val="007B66EC"/>
    <w:rsid w:val="007B67CB"/>
    <w:rsid w:val="007B6A7E"/>
    <w:rsid w:val="007B6BAB"/>
    <w:rsid w:val="007B6BAC"/>
    <w:rsid w:val="007B6C07"/>
    <w:rsid w:val="007B6E71"/>
    <w:rsid w:val="007B744E"/>
    <w:rsid w:val="007B75BE"/>
    <w:rsid w:val="007B766A"/>
    <w:rsid w:val="007B7C30"/>
    <w:rsid w:val="007B7FFD"/>
    <w:rsid w:val="007C00D8"/>
    <w:rsid w:val="007C0111"/>
    <w:rsid w:val="007C02DD"/>
    <w:rsid w:val="007C06B9"/>
    <w:rsid w:val="007C0876"/>
    <w:rsid w:val="007C0B17"/>
    <w:rsid w:val="007C0B64"/>
    <w:rsid w:val="007C0C94"/>
    <w:rsid w:val="007C0CB7"/>
    <w:rsid w:val="007C0D98"/>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201"/>
    <w:rsid w:val="007C490F"/>
    <w:rsid w:val="007C49F6"/>
    <w:rsid w:val="007C4B83"/>
    <w:rsid w:val="007C4D71"/>
    <w:rsid w:val="007C4E53"/>
    <w:rsid w:val="007C4F52"/>
    <w:rsid w:val="007C5302"/>
    <w:rsid w:val="007C532D"/>
    <w:rsid w:val="007C5AF4"/>
    <w:rsid w:val="007C5C68"/>
    <w:rsid w:val="007C615D"/>
    <w:rsid w:val="007C6192"/>
    <w:rsid w:val="007C61C6"/>
    <w:rsid w:val="007C61DC"/>
    <w:rsid w:val="007C6284"/>
    <w:rsid w:val="007C644A"/>
    <w:rsid w:val="007C6608"/>
    <w:rsid w:val="007C680E"/>
    <w:rsid w:val="007C6863"/>
    <w:rsid w:val="007C699D"/>
    <w:rsid w:val="007C69E1"/>
    <w:rsid w:val="007C6CBC"/>
    <w:rsid w:val="007C6CFC"/>
    <w:rsid w:val="007C6F99"/>
    <w:rsid w:val="007C70FE"/>
    <w:rsid w:val="007C71A7"/>
    <w:rsid w:val="007C75E0"/>
    <w:rsid w:val="007C785C"/>
    <w:rsid w:val="007C7AC7"/>
    <w:rsid w:val="007C7B35"/>
    <w:rsid w:val="007C7EEC"/>
    <w:rsid w:val="007D01D7"/>
    <w:rsid w:val="007D0426"/>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25E"/>
    <w:rsid w:val="007D376F"/>
    <w:rsid w:val="007D3A8C"/>
    <w:rsid w:val="007D3B79"/>
    <w:rsid w:val="007D43C5"/>
    <w:rsid w:val="007D44A3"/>
    <w:rsid w:val="007D45CE"/>
    <w:rsid w:val="007D4739"/>
    <w:rsid w:val="007D482A"/>
    <w:rsid w:val="007D49AC"/>
    <w:rsid w:val="007D49C0"/>
    <w:rsid w:val="007D49C7"/>
    <w:rsid w:val="007D49DA"/>
    <w:rsid w:val="007D4BA0"/>
    <w:rsid w:val="007D4C48"/>
    <w:rsid w:val="007D501C"/>
    <w:rsid w:val="007D51DE"/>
    <w:rsid w:val="007D530B"/>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2AB"/>
    <w:rsid w:val="007D63C3"/>
    <w:rsid w:val="007D640D"/>
    <w:rsid w:val="007D65C2"/>
    <w:rsid w:val="007D66F3"/>
    <w:rsid w:val="007D671E"/>
    <w:rsid w:val="007D69A5"/>
    <w:rsid w:val="007D6A59"/>
    <w:rsid w:val="007D6BC1"/>
    <w:rsid w:val="007D6DC5"/>
    <w:rsid w:val="007D6E60"/>
    <w:rsid w:val="007D712C"/>
    <w:rsid w:val="007D72B1"/>
    <w:rsid w:val="007D72C0"/>
    <w:rsid w:val="007D75FF"/>
    <w:rsid w:val="007D76C1"/>
    <w:rsid w:val="007D773F"/>
    <w:rsid w:val="007D788B"/>
    <w:rsid w:val="007D78FB"/>
    <w:rsid w:val="007D7C59"/>
    <w:rsid w:val="007D7C64"/>
    <w:rsid w:val="007D7C7F"/>
    <w:rsid w:val="007E01F4"/>
    <w:rsid w:val="007E027F"/>
    <w:rsid w:val="007E0290"/>
    <w:rsid w:val="007E045F"/>
    <w:rsid w:val="007E04F5"/>
    <w:rsid w:val="007E068C"/>
    <w:rsid w:val="007E0737"/>
    <w:rsid w:val="007E0771"/>
    <w:rsid w:val="007E085A"/>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A1F"/>
    <w:rsid w:val="007E6D12"/>
    <w:rsid w:val="007E6D79"/>
    <w:rsid w:val="007E7441"/>
    <w:rsid w:val="007E7457"/>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304B"/>
    <w:rsid w:val="007F305D"/>
    <w:rsid w:val="007F364C"/>
    <w:rsid w:val="007F3883"/>
    <w:rsid w:val="007F3897"/>
    <w:rsid w:val="007F39CE"/>
    <w:rsid w:val="007F3ACC"/>
    <w:rsid w:val="007F3DC9"/>
    <w:rsid w:val="007F3F5E"/>
    <w:rsid w:val="007F416F"/>
    <w:rsid w:val="007F4471"/>
    <w:rsid w:val="007F4798"/>
    <w:rsid w:val="007F489F"/>
    <w:rsid w:val="007F4B39"/>
    <w:rsid w:val="007F4B82"/>
    <w:rsid w:val="007F4C01"/>
    <w:rsid w:val="007F4DE4"/>
    <w:rsid w:val="007F4F64"/>
    <w:rsid w:val="007F4F77"/>
    <w:rsid w:val="007F5050"/>
    <w:rsid w:val="007F5113"/>
    <w:rsid w:val="007F52EE"/>
    <w:rsid w:val="007F5412"/>
    <w:rsid w:val="007F57FB"/>
    <w:rsid w:val="007F5A61"/>
    <w:rsid w:val="007F5B34"/>
    <w:rsid w:val="007F5E32"/>
    <w:rsid w:val="007F6168"/>
    <w:rsid w:val="007F62DB"/>
    <w:rsid w:val="007F632C"/>
    <w:rsid w:val="007F6435"/>
    <w:rsid w:val="007F6705"/>
    <w:rsid w:val="007F676D"/>
    <w:rsid w:val="007F6AAE"/>
    <w:rsid w:val="007F6CDE"/>
    <w:rsid w:val="007F6E98"/>
    <w:rsid w:val="007F70AB"/>
    <w:rsid w:val="007F7296"/>
    <w:rsid w:val="007F761C"/>
    <w:rsid w:val="007F76B4"/>
    <w:rsid w:val="007F7743"/>
    <w:rsid w:val="007F792C"/>
    <w:rsid w:val="007F7AE2"/>
    <w:rsid w:val="007F7C0E"/>
    <w:rsid w:val="00800111"/>
    <w:rsid w:val="008004AE"/>
    <w:rsid w:val="008006AF"/>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6"/>
    <w:rsid w:val="008030F8"/>
    <w:rsid w:val="00803332"/>
    <w:rsid w:val="00803498"/>
    <w:rsid w:val="00803709"/>
    <w:rsid w:val="008038AE"/>
    <w:rsid w:val="00803BF1"/>
    <w:rsid w:val="00803C39"/>
    <w:rsid w:val="00803CF1"/>
    <w:rsid w:val="00803D83"/>
    <w:rsid w:val="00803FEC"/>
    <w:rsid w:val="00804011"/>
    <w:rsid w:val="0080432C"/>
    <w:rsid w:val="00804349"/>
    <w:rsid w:val="0080437A"/>
    <w:rsid w:val="00804440"/>
    <w:rsid w:val="00804A9B"/>
    <w:rsid w:val="00804BD0"/>
    <w:rsid w:val="00804C2C"/>
    <w:rsid w:val="00804F0D"/>
    <w:rsid w:val="00804FB1"/>
    <w:rsid w:val="00805438"/>
    <w:rsid w:val="00805488"/>
    <w:rsid w:val="0080580E"/>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CB7"/>
    <w:rsid w:val="00806D03"/>
    <w:rsid w:val="00806EF6"/>
    <w:rsid w:val="00807141"/>
    <w:rsid w:val="00807393"/>
    <w:rsid w:val="008074DA"/>
    <w:rsid w:val="00807644"/>
    <w:rsid w:val="008076FF"/>
    <w:rsid w:val="00807750"/>
    <w:rsid w:val="00807759"/>
    <w:rsid w:val="0080782C"/>
    <w:rsid w:val="008079CD"/>
    <w:rsid w:val="00807A5B"/>
    <w:rsid w:val="00807CC8"/>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2C31"/>
    <w:rsid w:val="008130CE"/>
    <w:rsid w:val="00813164"/>
    <w:rsid w:val="00813254"/>
    <w:rsid w:val="0081335D"/>
    <w:rsid w:val="008138A0"/>
    <w:rsid w:val="00813C43"/>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0F"/>
    <w:rsid w:val="00817928"/>
    <w:rsid w:val="00817BB7"/>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C4"/>
    <w:rsid w:val="00822DF2"/>
    <w:rsid w:val="00822EBD"/>
    <w:rsid w:val="00822FFE"/>
    <w:rsid w:val="008231DA"/>
    <w:rsid w:val="008232D3"/>
    <w:rsid w:val="008234EB"/>
    <w:rsid w:val="008234F1"/>
    <w:rsid w:val="008236B6"/>
    <w:rsid w:val="00823720"/>
    <w:rsid w:val="00823AED"/>
    <w:rsid w:val="00823C3E"/>
    <w:rsid w:val="00823DCC"/>
    <w:rsid w:val="00823DDE"/>
    <w:rsid w:val="00824217"/>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5F3B"/>
    <w:rsid w:val="008260FA"/>
    <w:rsid w:val="00826150"/>
    <w:rsid w:val="0082620D"/>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27F35"/>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940"/>
    <w:rsid w:val="00832982"/>
    <w:rsid w:val="00832A41"/>
    <w:rsid w:val="008330ED"/>
    <w:rsid w:val="00833203"/>
    <w:rsid w:val="00833210"/>
    <w:rsid w:val="0083329A"/>
    <w:rsid w:val="008332C4"/>
    <w:rsid w:val="00833334"/>
    <w:rsid w:val="008333B1"/>
    <w:rsid w:val="008336E9"/>
    <w:rsid w:val="00833705"/>
    <w:rsid w:val="00833B5B"/>
    <w:rsid w:val="00833D1F"/>
    <w:rsid w:val="008343BC"/>
    <w:rsid w:val="008344EE"/>
    <w:rsid w:val="0083458F"/>
    <w:rsid w:val="008346F8"/>
    <w:rsid w:val="00834802"/>
    <w:rsid w:val="0083484A"/>
    <w:rsid w:val="00834883"/>
    <w:rsid w:val="00834A62"/>
    <w:rsid w:val="0083508F"/>
    <w:rsid w:val="00835458"/>
    <w:rsid w:val="00835728"/>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22"/>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5F5E"/>
    <w:rsid w:val="008460F0"/>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47F2B"/>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7A"/>
    <w:rsid w:val="008542A6"/>
    <w:rsid w:val="00854304"/>
    <w:rsid w:val="00854337"/>
    <w:rsid w:val="00854572"/>
    <w:rsid w:val="00854B64"/>
    <w:rsid w:val="00854CE6"/>
    <w:rsid w:val="00854D97"/>
    <w:rsid w:val="00854FB5"/>
    <w:rsid w:val="0085523B"/>
    <w:rsid w:val="008553D7"/>
    <w:rsid w:val="00855418"/>
    <w:rsid w:val="008554C2"/>
    <w:rsid w:val="008559FB"/>
    <w:rsid w:val="00855AF6"/>
    <w:rsid w:val="00855DAB"/>
    <w:rsid w:val="00855E6A"/>
    <w:rsid w:val="0085632D"/>
    <w:rsid w:val="008563D7"/>
    <w:rsid w:val="00856433"/>
    <w:rsid w:val="00856484"/>
    <w:rsid w:val="008569BD"/>
    <w:rsid w:val="00856CCB"/>
    <w:rsid w:val="00856D9A"/>
    <w:rsid w:val="00856E69"/>
    <w:rsid w:val="00856FCD"/>
    <w:rsid w:val="0085700A"/>
    <w:rsid w:val="0085732D"/>
    <w:rsid w:val="008573A2"/>
    <w:rsid w:val="0085754E"/>
    <w:rsid w:val="008575F2"/>
    <w:rsid w:val="00857C10"/>
    <w:rsid w:val="00857D01"/>
    <w:rsid w:val="00857DDC"/>
    <w:rsid w:val="00857DE1"/>
    <w:rsid w:val="00857F81"/>
    <w:rsid w:val="0086028E"/>
    <w:rsid w:val="00860335"/>
    <w:rsid w:val="00860528"/>
    <w:rsid w:val="0086081D"/>
    <w:rsid w:val="00860AB8"/>
    <w:rsid w:val="00860EAD"/>
    <w:rsid w:val="0086117F"/>
    <w:rsid w:val="008611CD"/>
    <w:rsid w:val="008614E9"/>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2B7"/>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60"/>
    <w:rsid w:val="008678CB"/>
    <w:rsid w:val="0086798E"/>
    <w:rsid w:val="00867A40"/>
    <w:rsid w:val="00867D47"/>
    <w:rsid w:val="00867FBE"/>
    <w:rsid w:val="008703F5"/>
    <w:rsid w:val="00870B5F"/>
    <w:rsid w:val="00870FD8"/>
    <w:rsid w:val="008714BE"/>
    <w:rsid w:val="008716A3"/>
    <w:rsid w:val="00871710"/>
    <w:rsid w:val="00871955"/>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3D91"/>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0A5"/>
    <w:rsid w:val="00877230"/>
    <w:rsid w:val="00877308"/>
    <w:rsid w:val="00877329"/>
    <w:rsid w:val="008774F8"/>
    <w:rsid w:val="0087786D"/>
    <w:rsid w:val="0087787F"/>
    <w:rsid w:val="0087795A"/>
    <w:rsid w:val="00877984"/>
    <w:rsid w:val="00877A1A"/>
    <w:rsid w:val="00877F12"/>
    <w:rsid w:val="00877FC6"/>
    <w:rsid w:val="00880381"/>
    <w:rsid w:val="0088062F"/>
    <w:rsid w:val="008807A3"/>
    <w:rsid w:val="008809C7"/>
    <w:rsid w:val="00880A63"/>
    <w:rsid w:val="00880BF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B9"/>
    <w:rsid w:val="00886ED9"/>
    <w:rsid w:val="0088720D"/>
    <w:rsid w:val="0088728A"/>
    <w:rsid w:val="008874B9"/>
    <w:rsid w:val="008874E5"/>
    <w:rsid w:val="008876EE"/>
    <w:rsid w:val="00887F0B"/>
    <w:rsid w:val="00890228"/>
    <w:rsid w:val="00890253"/>
    <w:rsid w:val="00890257"/>
    <w:rsid w:val="008904C9"/>
    <w:rsid w:val="008905F8"/>
    <w:rsid w:val="00890678"/>
    <w:rsid w:val="00890845"/>
    <w:rsid w:val="00890916"/>
    <w:rsid w:val="00890AB0"/>
    <w:rsid w:val="00890BE9"/>
    <w:rsid w:val="00891444"/>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68B"/>
    <w:rsid w:val="00893692"/>
    <w:rsid w:val="0089374F"/>
    <w:rsid w:val="00893B03"/>
    <w:rsid w:val="00893C12"/>
    <w:rsid w:val="00893D07"/>
    <w:rsid w:val="00893E9F"/>
    <w:rsid w:val="00893FAE"/>
    <w:rsid w:val="00894173"/>
    <w:rsid w:val="00894DDB"/>
    <w:rsid w:val="00894F99"/>
    <w:rsid w:val="0089506E"/>
    <w:rsid w:val="00895131"/>
    <w:rsid w:val="0089534A"/>
    <w:rsid w:val="008953BE"/>
    <w:rsid w:val="00895AB6"/>
    <w:rsid w:val="00895CD6"/>
    <w:rsid w:val="00895DFB"/>
    <w:rsid w:val="00895F50"/>
    <w:rsid w:val="00895FF8"/>
    <w:rsid w:val="0089626E"/>
    <w:rsid w:val="0089640D"/>
    <w:rsid w:val="00896499"/>
    <w:rsid w:val="0089656C"/>
    <w:rsid w:val="0089660E"/>
    <w:rsid w:val="00896E8D"/>
    <w:rsid w:val="00896F84"/>
    <w:rsid w:val="00897033"/>
    <w:rsid w:val="0089709C"/>
    <w:rsid w:val="0089726A"/>
    <w:rsid w:val="00897672"/>
    <w:rsid w:val="00897678"/>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7E7"/>
    <w:rsid w:val="008A1A5A"/>
    <w:rsid w:val="008A1CDE"/>
    <w:rsid w:val="008A1D55"/>
    <w:rsid w:val="008A1FDD"/>
    <w:rsid w:val="008A2239"/>
    <w:rsid w:val="008A223D"/>
    <w:rsid w:val="008A2E26"/>
    <w:rsid w:val="008A2EB3"/>
    <w:rsid w:val="008A2FBA"/>
    <w:rsid w:val="008A31AD"/>
    <w:rsid w:val="008A3274"/>
    <w:rsid w:val="008A3493"/>
    <w:rsid w:val="008A34F2"/>
    <w:rsid w:val="008A3614"/>
    <w:rsid w:val="008A37BB"/>
    <w:rsid w:val="008A3961"/>
    <w:rsid w:val="008A3A01"/>
    <w:rsid w:val="008A3BD7"/>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3"/>
    <w:rsid w:val="008B09EE"/>
    <w:rsid w:val="008B0AF2"/>
    <w:rsid w:val="008B0EA1"/>
    <w:rsid w:val="008B11AC"/>
    <w:rsid w:val="008B18CE"/>
    <w:rsid w:val="008B1B5F"/>
    <w:rsid w:val="008B1B90"/>
    <w:rsid w:val="008B2015"/>
    <w:rsid w:val="008B201D"/>
    <w:rsid w:val="008B2036"/>
    <w:rsid w:val="008B20B2"/>
    <w:rsid w:val="008B2237"/>
    <w:rsid w:val="008B269F"/>
    <w:rsid w:val="008B27C6"/>
    <w:rsid w:val="008B29ED"/>
    <w:rsid w:val="008B2F95"/>
    <w:rsid w:val="008B31A8"/>
    <w:rsid w:val="008B3338"/>
    <w:rsid w:val="008B37D7"/>
    <w:rsid w:val="008B38AE"/>
    <w:rsid w:val="008B397D"/>
    <w:rsid w:val="008B39CB"/>
    <w:rsid w:val="008B39CC"/>
    <w:rsid w:val="008B3B1C"/>
    <w:rsid w:val="008B3BEB"/>
    <w:rsid w:val="008B3CC5"/>
    <w:rsid w:val="008B3F46"/>
    <w:rsid w:val="008B3FD4"/>
    <w:rsid w:val="008B400D"/>
    <w:rsid w:val="008B40C2"/>
    <w:rsid w:val="008B47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16F"/>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7E9"/>
    <w:rsid w:val="008C59D9"/>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1C"/>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41"/>
    <w:rsid w:val="008D7CE3"/>
    <w:rsid w:val="008D7F9D"/>
    <w:rsid w:val="008E01AC"/>
    <w:rsid w:val="008E02ED"/>
    <w:rsid w:val="008E0421"/>
    <w:rsid w:val="008E0458"/>
    <w:rsid w:val="008E04AF"/>
    <w:rsid w:val="008E062F"/>
    <w:rsid w:val="008E067B"/>
    <w:rsid w:val="008E074A"/>
    <w:rsid w:val="008E0D7A"/>
    <w:rsid w:val="008E0F2F"/>
    <w:rsid w:val="008E10FD"/>
    <w:rsid w:val="008E1538"/>
    <w:rsid w:val="008E1596"/>
    <w:rsid w:val="008E16C5"/>
    <w:rsid w:val="008E1968"/>
    <w:rsid w:val="008E19D2"/>
    <w:rsid w:val="008E1AC8"/>
    <w:rsid w:val="008E1CB3"/>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0E"/>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23"/>
    <w:rsid w:val="008E5999"/>
    <w:rsid w:val="008E5BC7"/>
    <w:rsid w:val="008E5CB9"/>
    <w:rsid w:val="008E5E93"/>
    <w:rsid w:val="008E6332"/>
    <w:rsid w:val="008E6343"/>
    <w:rsid w:val="008E6344"/>
    <w:rsid w:val="008E64A7"/>
    <w:rsid w:val="008E65A9"/>
    <w:rsid w:val="008E66D2"/>
    <w:rsid w:val="008E675A"/>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E7FD0"/>
    <w:rsid w:val="008F00FB"/>
    <w:rsid w:val="008F013F"/>
    <w:rsid w:val="008F0942"/>
    <w:rsid w:val="008F118C"/>
    <w:rsid w:val="008F11C6"/>
    <w:rsid w:val="008F11F7"/>
    <w:rsid w:val="008F1631"/>
    <w:rsid w:val="008F1836"/>
    <w:rsid w:val="008F1CCA"/>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3DAE"/>
    <w:rsid w:val="008F410C"/>
    <w:rsid w:val="008F4541"/>
    <w:rsid w:val="008F477F"/>
    <w:rsid w:val="008F48CE"/>
    <w:rsid w:val="008F4B47"/>
    <w:rsid w:val="008F4FF6"/>
    <w:rsid w:val="008F517F"/>
    <w:rsid w:val="008F529A"/>
    <w:rsid w:val="008F5572"/>
    <w:rsid w:val="008F5605"/>
    <w:rsid w:val="008F5615"/>
    <w:rsid w:val="008F563E"/>
    <w:rsid w:val="008F571C"/>
    <w:rsid w:val="008F591D"/>
    <w:rsid w:val="008F5938"/>
    <w:rsid w:val="008F5BA7"/>
    <w:rsid w:val="008F5BE2"/>
    <w:rsid w:val="008F5D3B"/>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3AF"/>
    <w:rsid w:val="009005AA"/>
    <w:rsid w:val="00900612"/>
    <w:rsid w:val="0090065D"/>
    <w:rsid w:val="00900704"/>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767"/>
    <w:rsid w:val="009118F9"/>
    <w:rsid w:val="0091199D"/>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DF3"/>
    <w:rsid w:val="00914E42"/>
    <w:rsid w:val="00914E7F"/>
    <w:rsid w:val="00914FE2"/>
    <w:rsid w:val="00915604"/>
    <w:rsid w:val="0091569D"/>
    <w:rsid w:val="009161BB"/>
    <w:rsid w:val="009163F2"/>
    <w:rsid w:val="00916588"/>
    <w:rsid w:val="0091675A"/>
    <w:rsid w:val="00916B0A"/>
    <w:rsid w:val="00916FAB"/>
    <w:rsid w:val="00916FE1"/>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6B5"/>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31AB"/>
    <w:rsid w:val="009231C2"/>
    <w:rsid w:val="009235FC"/>
    <w:rsid w:val="00923AE3"/>
    <w:rsid w:val="00923E90"/>
    <w:rsid w:val="00923ED4"/>
    <w:rsid w:val="009240DB"/>
    <w:rsid w:val="009243F5"/>
    <w:rsid w:val="00924673"/>
    <w:rsid w:val="00924716"/>
    <w:rsid w:val="00924934"/>
    <w:rsid w:val="0092499A"/>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DD8"/>
    <w:rsid w:val="00926FA0"/>
    <w:rsid w:val="009271CE"/>
    <w:rsid w:val="00927458"/>
    <w:rsid w:val="0092745C"/>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5AE"/>
    <w:rsid w:val="00931A98"/>
    <w:rsid w:val="00931BBF"/>
    <w:rsid w:val="00931DD0"/>
    <w:rsid w:val="009321E6"/>
    <w:rsid w:val="00932252"/>
    <w:rsid w:val="0093234D"/>
    <w:rsid w:val="00932538"/>
    <w:rsid w:val="009326DE"/>
    <w:rsid w:val="009328B6"/>
    <w:rsid w:val="00932B81"/>
    <w:rsid w:val="00932C11"/>
    <w:rsid w:val="00933127"/>
    <w:rsid w:val="00933315"/>
    <w:rsid w:val="0093338B"/>
    <w:rsid w:val="009335CA"/>
    <w:rsid w:val="0093361D"/>
    <w:rsid w:val="00933740"/>
    <w:rsid w:val="0093392F"/>
    <w:rsid w:val="00933951"/>
    <w:rsid w:val="00933F9D"/>
    <w:rsid w:val="00934504"/>
    <w:rsid w:val="0093454F"/>
    <w:rsid w:val="00934643"/>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78"/>
    <w:rsid w:val="00937283"/>
    <w:rsid w:val="009372BA"/>
    <w:rsid w:val="00937499"/>
    <w:rsid w:val="009374A6"/>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01"/>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53"/>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59"/>
    <w:rsid w:val="009468BE"/>
    <w:rsid w:val="00946AA2"/>
    <w:rsid w:val="00946D55"/>
    <w:rsid w:val="00946EB2"/>
    <w:rsid w:val="00946F43"/>
    <w:rsid w:val="00946FD2"/>
    <w:rsid w:val="00947072"/>
    <w:rsid w:val="0094732B"/>
    <w:rsid w:val="00947492"/>
    <w:rsid w:val="00947A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7C9"/>
    <w:rsid w:val="00951823"/>
    <w:rsid w:val="009518A2"/>
    <w:rsid w:val="009519DA"/>
    <w:rsid w:val="00951AAD"/>
    <w:rsid w:val="00951AE4"/>
    <w:rsid w:val="00951B76"/>
    <w:rsid w:val="00951C12"/>
    <w:rsid w:val="00951D28"/>
    <w:rsid w:val="00951E15"/>
    <w:rsid w:val="00951E54"/>
    <w:rsid w:val="009522E9"/>
    <w:rsid w:val="00952444"/>
    <w:rsid w:val="009524C1"/>
    <w:rsid w:val="00952523"/>
    <w:rsid w:val="00952863"/>
    <w:rsid w:val="00952A43"/>
    <w:rsid w:val="00952AE9"/>
    <w:rsid w:val="00952E1B"/>
    <w:rsid w:val="00952F90"/>
    <w:rsid w:val="00952FBD"/>
    <w:rsid w:val="00953071"/>
    <w:rsid w:val="00953349"/>
    <w:rsid w:val="0095390C"/>
    <w:rsid w:val="00953A05"/>
    <w:rsid w:val="00954A06"/>
    <w:rsid w:val="00954B9B"/>
    <w:rsid w:val="00954D11"/>
    <w:rsid w:val="00954DD0"/>
    <w:rsid w:val="0095508C"/>
    <w:rsid w:val="009551E0"/>
    <w:rsid w:val="00955208"/>
    <w:rsid w:val="0095522A"/>
    <w:rsid w:val="009554CA"/>
    <w:rsid w:val="009554FF"/>
    <w:rsid w:val="0095552B"/>
    <w:rsid w:val="009555AE"/>
    <w:rsid w:val="00955657"/>
    <w:rsid w:val="009556E5"/>
    <w:rsid w:val="00955797"/>
    <w:rsid w:val="00955916"/>
    <w:rsid w:val="0095635A"/>
    <w:rsid w:val="00956565"/>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0A"/>
    <w:rsid w:val="00960533"/>
    <w:rsid w:val="009605A8"/>
    <w:rsid w:val="00960717"/>
    <w:rsid w:val="00960746"/>
    <w:rsid w:val="00960888"/>
    <w:rsid w:val="00960947"/>
    <w:rsid w:val="00960A43"/>
    <w:rsid w:val="00960BB8"/>
    <w:rsid w:val="00960E21"/>
    <w:rsid w:val="00960E77"/>
    <w:rsid w:val="00960E82"/>
    <w:rsid w:val="0096108C"/>
    <w:rsid w:val="00961311"/>
    <w:rsid w:val="0096153C"/>
    <w:rsid w:val="009615BC"/>
    <w:rsid w:val="00961651"/>
    <w:rsid w:val="009617BE"/>
    <w:rsid w:val="00961B6C"/>
    <w:rsid w:val="00961F26"/>
    <w:rsid w:val="0096213D"/>
    <w:rsid w:val="00962216"/>
    <w:rsid w:val="0096229F"/>
    <w:rsid w:val="0096247D"/>
    <w:rsid w:val="009626FD"/>
    <w:rsid w:val="00962A3E"/>
    <w:rsid w:val="00962A99"/>
    <w:rsid w:val="00962D3A"/>
    <w:rsid w:val="00963274"/>
    <w:rsid w:val="0096335B"/>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C18"/>
    <w:rsid w:val="00964E34"/>
    <w:rsid w:val="00964FD9"/>
    <w:rsid w:val="00965060"/>
    <w:rsid w:val="00965202"/>
    <w:rsid w:val="00965225"/>
    <w:rsid w:val="0096564B"/>
    <w:rsid w:val="0096565C"/>
    <w:rsid w:val="00965729"/>
    <w:rsid w:val="00965B35"/>
    <w:rsid w:val="00965C59"/>
    <w:rsid w:val="00965E56"/>
    <w:rsid w:val="00965E6D"/>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5A9"/>
    <w:rsid w:val="00974A69"/>
    <w:rsid w:val="00974D52"/>
    <w:rsid w:val="00974F76"/>
    <w:rsid w:val="00975794"/>
    <w:rsid w:val="0097581A"/>
    <w:rsid w:val="00975941"/>
    <w:rsid w:val="00975955"/>
    <w:rsid w:val="00975B14"/>
    <w:rsid w:val="00975B8B"/>
    <w:rsid w:val="00975C4D"/>
    <w:rsid w:val="00975C61"/>
    <w:rsid w:val="00975E64"/>
    <w:rsid w:val="00976060"/>
    <w:rsid w:val="00976064"/>
    <w:rsid w:val="00976A6C"/>
    <w:rsid w:val="00976D66"/>
    <w:rsid w:val="0097728F"/>
    <w:rsid w:val="00977329"/>
    <w:rsid w:val="009773CB"/>
    <w:rsid w:val="00977579"/>
    <w:rsid w:val="00977623"/>
    <w:rsid w:val="00977A25"/>
    <w:rsid w:val="00977B60"/>
    <w:rsid w:val="00977D50"/>
    <w:rsid w:val="00977D86"/>
    <w:rsid w:val="00977E0D"/>
    <w:rsid w:val="009806CC"/>
    <w:rsid w:val="00980A11"/>
    <w:rsid w:val="00980A9D"/>
    <w:rsid w:val="00980E67"/>
    <w:rsid w:val="00980FD5"/>
    <w:rsid w:val="00980FFF"/>
    <w:rsid w:val="0098109E"/>
    <w:rsid w:val="0098123F"/>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5AE"/>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1BA"/>
    <w:rsid w:val="00991A74"/>
    <w:rsid w:val="00991B0E"/>
    <w:rsid w:val="009920E4"/>
    <w:rsid w:val="00992416"/>
    <w:rsid w:val="00992425"/>
    <w:rsid w:val="009926CC"/>
    <w:rsid w:val="00992884"/>
    <w:rsid w:val="009928D9"/>
    <w:rsid w:val="00992AEB"/>
    <w:rsid w:val="00992E99"/>
    <w:rsid w:val="00992ECB"/>
    <w:rsid w:val="00992EE2"/>
    <w:rsid w:val="00992F1C"/>
    <w:rsid w:val="0099305B"/>
    <w:rsid w:val="00993213"/>
    <w:rsid w:val="00993738"/>
    <w:rsid w:val="0099376A"/>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5"/>
    <w:rsid w:val="0099661F"/>
    <w:rsid w:val="009966DC"/>
    <w:rsid w:val="00996772"/>
    <w:rsid w:val="00996A72"/>
    <w:rsid w:val="0099716D"/>
    <w:rsid w:val="00997487"/>
    <w:rsid w:val="00997536"/>
    <w:rsid w:val="009975AA"/>
    <w:rsid w:val="009976B1"/>
    <w:rsid w:val="00997718"/>
    <w:rsid w:val="0099782E"/>
    <w:rsid w:val="00997832"/>
    <w:rsid w:val="00997957"/>
    <w:rsid w:val="009979E9"/>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023"/>
    <w:rsid w:val="009A3173"/>
    <w:rsid w:val="009A31D5"/>
    <w:rsid w:val="009A347A"/>
    <w:rsid w:val="009A352F"/>
    <w:rsid w:val="009A3725"/>
    <w:rsid w:val="009A38D8"/>
    <w:rsid w:val="009A39E3"/>
    <w:rsid w:val="009A3AE6"/>
    <w:rsid w:val="009A4085"/>
    <w:rsid w:val="009A4307"/>
    <w:rsid w:val="009A43B9"/>
    <w:rsid w:val="009A44F7"/>
    <w:rsid w:val="009A4693"/>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6E"/>
    <w:rsid w:val="009B2CF9"/>
    <w:rsid w:val="009B2D12"/>
    <w:rsid w:val="009B2F46"/>
    <w:rsid w:val="009B30D9"/>
    <w:rsid w:val="009B3175"/>
    <w:rsid w:val="009B3498"/>
    <w:rsid w:val="009B3D48"/>
    <w:rsid w:val="009B3DD6"/>
    <w:rsid w:val="009B3F8A"/>
    <w:rsid w:val="009B4043"/>
    <w:rsid w:val="009B40A1"/>
    <w:rsid w:val="009B42BA"/>
    <w:rsid w:val="009B42D7"/>
    <w:rsid w:val="009B4CB4"/>
    <w:rsid w:val="009B4E54"/>
    <w:rsid w:val="009B514D"/>
    <w:rsid w:val="009B5181"/>
    <w:rsid w:val="009B51C7"/>
    <w:rsid w:val="009B521A"/>
    <w:rsid w:val="009B52AE"/>
    <w:rsid w:val="009B5328"/>
    <w:rsid w:val="009B532D"/>
    <w:rsid w:val="009B5413"/>
    <w:rsid w:val="009B544F"/>
    <w:rsid w:val="009B55D9"/>
    <w:rsid w:val="009B58B4"/>
    <w:rsid w:val="009B58ED"/>
    <w:rsid w:val="009B594C"/>
    <w:rsid w:val="009B5B20"/>
    <w:rsid w:val="009B5B58"/>
    <w:rsid w:val="009B5D86"/>
    <w:rsid w:val="009B5DAB"/>
    <w:rsid w:val="009B61FA"/>
    <w:rsid w:val="009B641A"/>
    <w:rsid w:val="009B6C9A"/>
    <w:rsid w:val="009B6CD8"/>
    <w:rsid w:val="009B6F6F"/>
    <w:rsid w:val="009B706F"/>
    <w:rsid w:val="009B72F4"/>
    <w:rsid w:val="009B74EB"/>
    <w:rsid w:val="009B768F"/>
    <w:rsid w:val="009B788D"/>
    <w:rsid w:val="009B792D"/>
    <w:rsid w:val="009B7D44"/>
    <w:rsid w:val="009C000B"/>
    <w:rsid w:val="009C0097"/>
    <w:rsid w:val="009C0142"/>
    <w:rsid w:val="009C026D"/>
    <w:rsid w:val="009C042C"/>
    <w:rsid w:val="009C0805"/>
    <w:rsid w:val="009C08C5"/>
    <w:rsid w:val="009C0983"/>
    <w:rsid w:val="009C0C35"/>
    <w:rsid w:val="009C0E46"/>
    <w:rsid w:val="009C0FD9"/>
    <w:rsid w:val="009C1262"/>
    <w:rsid w:val="009C1289"/>
    <w:rsid w:val="009C156E"/>
    <w:rsid w:val="009C15DF"/>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926"/>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3A"/>
    <w:rsid w:val="009C6C88"/>
    <w:rsid w:val="009C6D73"/>
    <w:rsid w:val="009C6DC8"/>
    <w:rsid w:val="009C727E"/>
    <w:rsid w:val="009C73E6"/>
    <w:rsid w:val="009C7547"/>
    <w:rsid w:val="009C76FD"/>
    <w:rsid w:val="009C7771"/>
    <w:rsid w:val="009C7A57"/>
    <w:rsid w:val="009C7BC0"/>
    <w:rsid w:val="009D01AD"/>
    <w:rsid w:val="009D01BF"/>
    <w:rsid w:val="009D0314"/>
    <w:rsid w:val="009D072F"/>
    <w:rsid w:val="009D07BE"/>
    <w:rsid w:val="009D0A75"/>
    <w:rsid w:val="009D0A88"/>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0FF5"/>
    <w:rsid w:val="009E12B8"/>
    <w:rsid w:val="009E137C"/>
    <w:rsid w:val="009E1451"/>
    <w:rsid w:val="009E14C5"/>
    <w:rsid w:val="009E166F"/>
    <w:rsid w:val="009E1B07"/>
    <w:rsid w:val="009E1B1F"/>
    <w:rsid w:val="009E1F6B"/>
    <w:rsid w:val="009E1F89"/>
    <w:rsid w:val="009E222A"/>
    <w:rsid w:val="009E2269"/>
    <w:rsid w:val="009E227F"/>
    <w:rsid w:val="009E2686"/>
    <w:rsid w:val="009E285F"/>
    <w:rsid w:val="009E2D4A"/>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ADE"/>
    <w:rsid w:val="009E5B6D"/>
    <w:rsid w:val="009E5D9E"/>
    <w:rsid w:val="009E5E3D"/>
    <w:rsid w:val="009E617A"/>
    <w:rsid w:val="009E63B3"/>
    <w:rsid w:val="009E6455"/>
    <w:rsid w:val="009E66EC"/>
    <w:rsid w:val="009E6879"/>
    <w:rsid w:val="009E68B1"/>
    <w:rsid w:val="009E6951"/>
    <w:rsid w:val="009E6D38"/>
    <w:rsid w:val="009E6D81"/>
    <w:rsid w:val="009E6E72"/>
    <w:rsid w:val="009E7021"/>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ECD"/>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2F54"/>
    <w:rsid w:val="00A032DA"/>
    <w:rsid w:val="00A033ED"/>
    <w:rsid w:val="00A03692"/>
    <w:rsid w:val="00A037CA"/>
    <w:rsid w:val="00A03D23"/>
    <w:rsid w:val="00A03F11"/>
    <w:rsid w:val="00A0471E"/>
    <w:rsid w:val="00A04D84"/>
    <w:rsid w:val="00A0547A"/>
    <w:rsid w:val="00A05890"/>
    <w:rsid w:val="00A059A9"/>
    <w:rsid w:val="00A05DFB"/>
    <w:rsid w:val="00A0601B"/>
    <w:rsid w:val="00A061E8"/>
    <w:rsid w:val="00A06460"/>
    <w:rsid w:val="00A0649F"/>
    <w:rsid w:val="00A067D4"/>
    <w:rsid w:val="00A06BD3"/>
    <w:rsid w:val="00A06D7C"/>
    <w:rsid w:val="00A06DF1"/>
    <w:rsid w:val="00A06E29"/>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6EE"/>
    <w:rsid w:val="00A117D5"/>
    <w:rsid w:val="00A117E4"/>
    <w:rsid w:val="00A119ED"/>
    <w:rsid w:val="00A11A6F"/>
    <w:rsid w:val="00A11C41"/>
    <w:rsid w:val="00A11D3D"/>
    <w:rsid w:val="00A122D4"/>
    <w:rsid w:val="00A123B2"/>
    <w:rsid w:val="00A12539"/>
    <w:rsid w:val="00A126FB"/>
    <w:rsid w:val="00A1277C"/>
    <w:rsid w:val="00A12C68"/>
    <w:rsid w:val="00A12D8E"/>
    <w:rsid w:val="00A12F24"/>
    <w:rsid w:val="00A13154"/>
    <w:rsid w:val="00A134B6"/>
    <w:rsid w:val="00A1367E"/>
    <w:rsid w:val="00A136E5"/>
    <w:rsid w:val="00A13845"/>
    <w:rsid w:val="00A13E03"/>
    <w:rsid w:val="00A13E05"/>
    <w:rsid w:val="00A140AD"/>
    <w:rsid w:val="00A1411F"/>
    <w:rsid w:val="00A14667"/>
    <w:rsid w:val="00A14792"/>
    <w:rsid w:val="00A14B4E"/>
    <w:rsid w:val="00A14BAB"/>
    <w:rsid w:val="00A14CCA"/>
    <w:rsid w:val="00A15109"/>
    <w:rsid w:val="00A152F1"/>
    <w:rsid w:val="00A1556A"/>
    <w:rsid w:val="00A155A7"/>
    <w:rsid w:val="00A158E2"/>
    <w:rsid w:val="00A15910"/>
    <w:rsid w:val="00A15940"/>
    <w:rsid w:val="00A15C6F"/>
    <w:rsid w:val="00A15D65"/>
    <w:rsid w:val="00A15EEC"/>
    <w:rsid w:val="00A16222"/>
    <w:rsid w:val="00A1659A"/>
    <w:rsid w:val="00A165EC"/>
    <w:rsid w:val="00A16646"/>
    <w:rsid w:val="00A16937"/>
    <w:rsid w:val="00A1757B"/>
    <w:rsid w:val="00A17A17"/>
    <w:rsid w:val="00A17BC5"/>
    <w:rsid w:val="00A17CA2"/>
    <w:rsid w:val="00A17FB7"/>
    <w:rsid w:val="00A2000C"/>
    <w:rsid w:val="00A202CE"/>
    <w:rsid w:val="00A203D6"/>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CB"/>
    <w:rsid w:val="00A25EF9"/>
    <w:rsid w:val="00A26006"/>
    <w:rsid w:val="00A2625F"/>
    <w:rsid w:val="00A264B0"/>
    <w:rsid w:val="00A26565"/>
    <w:rsid w:val="00A2677B"/>
    <w:rsid w:val="00A26789"/>
    <w:rsid w:val="00A2699C"/>
    <w:rsid w:val="00A26A20"/>
    <w:rsid w:val="00A26CD0"/>
    <w:rsid w:val="00A26D35"/>
    <w:rsid w:val="00A26F1E"/>
    <w:rsid w:val="00A271E7"/>
    <w:rsid w:val="00A272EF"/>
    <w:rsid w:val="00A27653"/>
    <w:rsid w:val="00A27783"/>
    <w:rsid w:val="00A27858"/>
    <w:rsid w:val="00A3021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B51"/>
    <w:rsid w:val="00A35EBB"/>
    <w:rsid w:val="00A3618E"/>
    <w:rsid w:val="00A36927"/>
    <w:rsid w:val="00A36C47"/>
    <w:rsid w:val="00A36E38"/>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702"/>
    <w:rsid w:val="00A418AA"/>
    <w:rsid w:val="00A41A73"/>
    <w:rsid w:val="00A41EFC"/>
    <w:rsid w:val="00A421FA"/>
    <w:rsid w:val="00A42217"/>
    <w:rsid w:val="00A42B5A"/>
    <w:rsid w:val="00A42EED"/>
    <w:rsid w:val="00A42FAF"/>
    <w:rsid w:val="00A42FB1"/>
    <w:rsid w:val="00A43024"/>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1E9"/>
    <w:rsid w:val="00A53209"/>
    <w:rsid w:val="00A53475"/>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35"/>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1F4"/>
    <w:rsid w:val="00A613D6"/>
    <w:rsid w:val="00A615AB"/>
    <w:rsid w:val="00A617D0"/>
    <w:rsid w:val="00A619E0"/>
    <w:rsid w:val="00A61B27"/>
    <w:rsid w:val="00A61F77"/>
    <w:rsid w:val="00A622D3"/>
    <w:rsid w:val="00A62668"/>
    <w:rsid w:val="00A62754"/>
    <w:rsid w:val="00A62790"/>
    <w:rsid w:val="00A62A3E"/>
    <w:rsid w:val="00A62C6C"/>
    <w:rsid w:val="00A62F9B"/>
    <w:rsid w:val="00A63152"/>
    <w:rsid w:val="00A631D8"/>
    <w:rsid w:val="00A63256"/>
    <w:rsid w:val="00A6329F"/>
    <w:rsid w:val="00A638A5"/>
    <w:rsid w:val="00A6394B"/>
    <w:rsid w:val="00A63E70"/>
    <w:rsid w:val="00A63EE3"/>
    <w:rsid w:val="00A63F43"/>
    <w:rsid w:val="00A6401F"/>
    <w:rsid w:val="00A6437B"/>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EA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E01"/>
    <w:rsid w:val="00A74F52"/>
    <w:rsid w:val="00A75431"/>
    <w:rsid w:val="00A756F3"/>
    <w:rsid w:val="00A7577F"/>
    <w:rsid w:val="00A757FC"/>
    <w:rsid w:val="00A75B0F"/>
    <w:rsid w:val="00A75C01"/>
    <w:rsid w:val="00A75F42"/>
    <w:rsid w:val="00A761C3"/>
    <w:rsid w:val="00A7626F"/>
    <w:rsid w:val="00A763FC"/>
    <w:rsid w:val="00A765CD"/>
    <w:rsid w:val="00A767E1"/>
    <w:rsid w:val="00A76B00"/>
    <w:rsid w:val="00A76CE8"/>
    <w:rsid w:val="00A76DA0"/>
    <w:rsid w:val="00A77222"/>
    <w:rsid w:val="00A779A4"/>
    <w:rsid w:val="00A77E21"/>
    <w:rsid w:val="00A77F84"/>
    <w:rsid w:val="00A800C0"/>
    <w:rsid w:val="00A80199"/>
    <w:rsid w:val="00A80275"/>
    <w:rsid w:val="00A802E5"/>
    <w:rsid w:val="00A8031C"/>
    <w:rsid w:val="00A8034C"/>
    <w:rsid w:val="00A807A4"/>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9DD"/>
    <w:rsid w:val="00A84B6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6C3"/>
    <w:rsid w:val="00A90CC3"/>
    <w:rsid w:val="00A90D33"/>
    <w:rsid w:val="00A90E87"/>
    <w:rsid w:val="00A91208"/>
    <w:rsid w:val="00A913A0"/>
    <w:rsid w:val="00A913AB"/>
    <w:rsid w:val="00A915E9"/>
    <w:rsid w:val="00A916B0"/>
    <w:rsid w:val="00A91941"/>
    <w:rsid w:val="00A91948"/>
    <w:rsid w:val="00A91A55"/>
    <w:rsid w:val="00A91AD2"/>
    <w:rsid w:val="00A91C47"/>
    <w:rsid w:val="00A91F91"/>
    <w:rsid w:val="00A9217C"/>
    <w:rsid w:val="00A926D6"/>
    <w:rsid w:val="00A929ED"/>
    <w:rsid w:val="00A92A41"/>
    <w:rsid w:val="00A92AB8"/>
    <w:rsid w:val="00A92BC0"/>
    <w:rsid w:val="00A92C3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76"/>
    <w:rsid w:val="00A9508C"/>
    <w:rsid w:val="00A95113"/>
    <w:rsid w:val="00A9522A"/>
    <w:rsid w:val="00A957A0"/>
    <w:rsid w:val="00A959BA"/>
    <w:rsid w:val="00A95A3B"/>
    <w:rsid w:val="00A95B5D"/>
    <w:rsid w:val="00A95BDD"/>
    <w:rsid w:val="00A95C07"/>
    <w:rsid w:val="00A95EA6"/>
    <w:rsid w:val="00A95F2E"/>
    <w:rsid w:val="00A9653F"/>
    <w:rsid w:val="00A96694"/>
    <w:rsid w:val="00A96897"/>
    <w:rsid w:val="00A96D88"/>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774"/>
    <w:rsid w:val="00AA687B"/>
    <w:rsid w:val="00AA6941"/>
    <w:rsid w:val="00AA6B0E"/>
    <w:rsid w:val="00AA6C51"/>
    <w:rsid w:val="00AA72F6"/>
    <w:rsid w:val="00AA73CC"/>
    <w:rsid w:val="00AA74A5"/>
    <w:rsid w:val="00AA74E6"/>
    <w:rsid w:val="00AA758D"/>
    <w:rsid w:val="00AA7640"/>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347"/>
    <w:rsid w:val="00AB26B8"/>
    <w:rsid w:val="00AB26C9"/>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17"/>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EF"/>
    <w:rsid w:val="00AC29CC"/>
    <w:rsid w:val="00AC2BD0"/>
    <w:rsid w:val="00AC2BDC"/>
    <w:rsid w:val="00AC3221"/>
    <w:rsid w:val="00AC35B4"/>
    <w:rsid w:val="00AC364B"/>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AEA"/>
    <w:rsid w:val="00AC5B00"/>
    <w:rsid w:val="00AC5B43"/>
    <w:rsid w:val="00AC5C35"/>
    <w:rsid w:val="00AC5D1B"/>
    <w:rsid w:val="00AC5DE1"/>
    <w:rsid w:val="00AC5F16"/>
    <w:rsid w:val="00AC5F66"/>
    <w:rsid w:val="00AC6046"/>
    <w:rsid w:val="00AC6094"/>
    <w:rsid w:val="00AC62E4"/>
    <w:rsid w:val="00AC633E"/>
    <w:rsid w:val="00AC6439"/>
    <w:rsid w:val="00AC659A"/>
    <w:rsid w:val="00AC674C"/>
    <w:rsid w:val="00AC6D33"/>
    <w:rsid w:val="00AC6D52"/>
    <w:rsid w:val="00AC6E55"/>
    <w:rsid w:val="00AC703A"/>
    <w:rsid w:val="00AC74D3"/>
    <w:rsid w:val="00AC787E"/>
    <w:rsid w:val="00AC78EF"/>
    <w:rsid w:val="00AC79DA"/>
    <w:rsid w:val="00AC7AE4"/>
    <w:rsid w:val="00AC7B6B"/>
    <w:rsid w:val="00AC7BF8"/>
    <w:rsid w:val="00AC7D4B"/>
    <w:rsid w:val="00AC7D4C"/>
    <w:rsid w:val="00AC7E94"/>
    <w:rsid w:val="00AD008E"/>
    <w:rsid w:val="00AD026B"/>
    <w:rsid w:val="00AD02BF"/>
    <w:rsid w:val="00AD0361"/>
    <w:rsid w:val="00AD0450"/>
    <w:rsid w:val="00AD04E0"/>
    <w:rsid w:val="00AD0984"/>
    <w:rsid w:val="00AD0A40"/>
    <w:rsid w:val="00AD0B1F"/>
    <w:rsid w:val="00AD0B45"/>
    <w:rsid w:val="00AD0C6F"/>
    <w:rsid w:val="00AD0C93"/>
    <w:rsid w:val="00AD0D02"/>
    <w:rsid w:val="00AD0FF1"/>
    <w:rsid w:val="00AD10A9"/>
    <w:rsid w:val="00AD1109"/>
    <w:rsid w:val="00AD128F"/>
    <w:rsid w:val="00AD12D1"/>
    <w:rsid w:val="00AD152F"/>
    <w:rsid w:val="00AD1681"/>
    <w:rsid w:val="00AD1997"/>
    <w:rsid w:val="00AD1B1C"/>
    <w:rsid w:val="00AD1CB4"/>
    <w:rsid w:val="00AD1E66"/>
    <w:rsid w:val="00AD1EB8"/>
    <w:rsid w:val="00AD25BC"/>
    <w:rsid w:val="00AD265E"/>
    <w:rsid w:val="00AD2B53"/>
    <w:rsid w:val="00AD2CD6"/>
    <w:rsid w:val="00AD2E53"/>
    <w:rsid w:val="00AD2F33"/>
    <w:rsid w:val="00AD2F37"/>
    <w:rsid w:val="00AD300B"/>
    <w:rsid w:val="00AD30C0"/>
    <w:rsid w:val="00AD3195"/>
    <w:rsid w:val="00AD3682"/>
    <w:rsid w:val="00AD3889"/>
    <w:rsid w:val="00AD39B3"/>
    <w:rsid w:val="00AD405A"/>
    <w:rsid w:val="00AD4746"/>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C3F"/>
    <w:rsid w:val="00AD5E8E"/>
    <w:rsid w:val="00AD63CC"/>
    <w:rsid w:val="00AD6598"/>
    <w:rsid w:val="00AD6A36"/>
    <w:rsid w:val="00AD6BDF"/>
    <w:rsid w:val="00AD6C1B"/>
    <w:rsid w:val="00AD6D2E"/>
    <w:rsid w:val="00AD6DE8"/>
    <w:rsid w:val="00AD6FB9"/>
    <w:rsid w:val="00AD7001"/>
    <w:rsid w:val="00AD718E"/>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83F"/>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38A"/>
    <w:rsid w:val="00AF15B8"/>
    <w:rsid w:val="00AF1647"/>
    <w:rsid w:val="00AF16D1"/>
    <w:rsid w:val="00AF1808"/>
    <w:rsid w:val="00AF1B84"/>
    <w:rsid w:val="00AF1D38"/>
    <w:rsid w:val="00AF1D65"/>
    <w:rsid w:val="00AF1F46"/>
    <w:rsid w:val="00AF1FE0"/>
    <w:rsid w:val="00AF22B1"/>
    <w:rsid w:val="00AF249F"/>
    <w:rsid w:val="00AF24E6"/>
    <w:rsid w:val="00AF2725"/>
    <w:rsid w:val="00AF2CB9"/>
    <w:rsid w:val="00AF3057"/>
    <w:rsid w:val="00AF32D6"/>
    <w:rsid w:val="00AF33F6"/>
    <w:rsid w:val="00AF345E"/>
    <w:rsid w:val="00AF3671"/>
    <w:rsid w:val="00AF36D5"/>
    <w:rsid w:val="00AF36E1"/>
    <w:rsid w:val="00AF3E03"/>
    <w:rsid w:val="00AF3E8A"/>
    <w:rsid w:val="00AF3F6F"/>
    <w:rsid w:val="00AF405D"/>
    <w:rsid w:val="00AF48E6"/>
    <w:rsid w:val="00AF4D8C"/>
    <w:rsid w:val="00AF4E63"/>
    <w:rsid w:val="00AF51E9"/>
    <w:rsid w:val="00AF5434"/>
    <w:rsid w:val="00AF54B7"/>
    <w:rsid w:val="00AF558B"/>
    <w:rsid w:val="00AF559F"/>
    <w:rsid w:val="00AF589C"/>
    <w:rsid w:val="00AF5A00"/>
    <w:rsid w:val="00AF623E"/>
    <w:rsid w:val="00AF62F1"/>
    <w:rsid w:val="00AF63BB"/>
    <w:rsid w:val="00AF63C5"/>
    <w:rsid w:val="00AF661E"/>
    <w:rsid w:val="00AF67A9"/>
    <w:rsid w:val="00AF67DD"/>
    <w:rsid w:val="00AF6AD4"/>
    <w:rsid w:val="00AF6B18"/>
    <w:rsid w:val="00AF6B4A"/>
    <w:rsid w:val="00AF6D01"/>
    <w:rsid w:val="00AF7382"/>
    <w:rsid w:val="00AF764A"/>
    <w:rsid w:val="00AF7B2C"/>
    <w:rsid w:val="00AF7C34"/>
    <w:rsid w:val="00B0012A"/>
    <w:rsid w:val="00B00193"/>
    <w:rsid w:val="00B00289"/>
    <w:rsid w:val="00B00294"/>
    <w:rsid w:val="00B004D2"/>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0"/>
    <w:rsid w:val="00B05C3D"/>
    <w:rsid w:val="00B05EB5"/>
    <w:rsid w:val="00B0629A"/>
    <w:rsid w:val="00B0648C"/>
    <w:rsid w:val="00B064C0"/>
    <w:rsid w:val="00B064E5"/>
    <w:rsid w:val="00B06791"/>
    <w:rsid w:val="00B068F7"/>
    <w:rsid w:val="00B069FC"/>
    <w:rsid w:val="00B06A1E"/>
    <w:rsid w:val="00B06A34"/>
    <w:rsid w:val="00B06DCA"/>
    <w:rsid w:val="00B06DD4"/>
    <w:rsid w:val="00B06DFC"/>
    <w:rsid w:val="00B06F27"/>
    <w:rsid w:val="00B0701F"/>
    <w:rsid w:val="00B07356"/>
    <w:rsid w:val="00B07692"/>
    <w:rsid w:val="00B07C11"/>
    <w:rsid w:val="00B07D6B"/>
    <w:rsid w:val="00B07E0D"/>
    <w:rsid w:val="00B102CD"/>
    <w:rsid w:val="00B1035A"/>
    <w:rsid w:val="00B103E0"/>
    <w:rsid w:val="00B1044B"/>
    <w:rsid w:val="00B10735"/>
    <w:rsid w:val="00B10A3C"/>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0E"/>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CE5"/>
    <w:rsid w:val="00B17D65"/>
    <w:rsid w:val="00B17DCE"/>
    <w:rsid w:val="00B201A5"/>
    <w:rsid w:val="00B20232"/>
    <w:rsid w:val="00B20415"/>
    <w:rsid w:val="00B207C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14"/>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3F9"/>
    <w:rsid w:val="00B26481"/>
    <w:rsid w:val="00B26694"/>
    <w:rsid w:val="00B266C6"/>
    <w:rsid w:val="00B266EC"/>
    <w:rsid w:val="00B267D9"/>
    <w:rsid w:val="00B2695D"/>
    <w:rsid w:val="00B26976"/>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4E5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4A"/>
    <w:rsid w:val="00B40469"/>
    <w:rsid w:val="00B404CB"/>
    <w:rsid w:val="00B407BD"/>
    <w:rsid w:val="00B407D3"/>
    <w:rsid w:val="00B40B81"/>
    <w:rsid w:val="00B40D5A"/>
    <w:rsid w:val="00B40DB1"/>
    <w:rsid w:val="00B40F77"/>
    <w:rsid w:val="00B4131F"/>
    <w:rsid w:val="00B41439"/>
    <w:rsid w:val="00B4162C"/>
    <w:rsid w:val="00B41753"/>
    <w:rsid w:val="00B41C6C"/>
    <w:rsid w:val="00B41E39"/>
    <w:rsid w:val="00B41EB2"/>
    <w:rsid w:val="00B41F7A"/>
    <w:rsid w:val="00B41FA7"/>
    <w:rsid w:val="00B42083"/>
    <w:rsid w:val="00B42498"/>
    <w:rsid w:val="00B424D4"/>
    <w:rsid w:val="00B42646"/>
    <w:rsid w:val="00B4288D"/>
    <w:rsid w:val="00B428F9"/>
    <w:rsid w:val="00B42ABC"/>
    <w:rsid w:val="00B42D27"/>
    <w:rsid w:val="00B42DF6"/>
    <w:rsid w:val="00B42E21"/>
    <w:rsid w:val="00B42F74"/>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0D"/>
    <w:rsid w:val="00B454FC"/>
    <w:rsid w:val="00B45533"/>
    <w:rsid w:val="00B456A1"/>
    <w:rsid w:val="00B4578E"/>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0C5A"/>
    <w:rsid w:val="00B51186"/>
    <w:rsid w:val="00B512C3"/>
    <w:rsid w:val="00B5140F"/>
    <w:rsid w:val="00B5146B"/>
    <w:rsid w:val="00B51472"/>
    <w:rsid w:val="00B5171E"/>
    <w:rsid w:val="00B51B87"/>
    <w:rsid w:val="00B51C31"/>
    <w:rsid w:val="00B51D0A"/>
    <w:rsid w:val="00B522BB"/>
    <w:rsid w:val="00B5232E"/>
    <w:rsid w:val="00B523D3"/>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079"/>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C9C"/>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E40"/>
    <w:rsid w:val="00B64F7D"/>
    <w:rsid w:val="00B65011"/>
    <w:rsid w:val="00B650D8"/>
    <w:rsid w:val="00B6516C"/>
    <w:rsid w:val="00B652F5"/>
    <w:rsid w:val="00B6531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8E"/>
    <w:rsid w:val="00B67FD5"/>
    <w:rsid w:val="00B700D1"/>
    <w:rsid w:val="00B7035D"/>
    <w:rsid w:val="00B705A0"/>
    <w:rsid w:val="00B70610"/>
    <w:rsid w:val="00B70C23"/>
    <w:rsid w:val="00B70E24"/>
    <w:rsid w:val="00B71357"/>
    <w:rsid w:val="00B7163D"/>
    <w:rsid w:val="00B718B6"/>
    <w:rsid w:val="00B719B9"/>
    <w:rsid w:val="00B719E5"/>
    <w:rsid w:val="00B71AE2"/>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A6A"/>
    <w:rsid w:val="00B73B20"/>
    <w:rsid w:val="00B73B25"/>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272"/>
    <w:rsid w:val="00B77389"/>
    <w:rsid w:val="00B777A9"/>
    <w:rsid w:val="00B7783C"/>
    <w:rsid w:val="00B77A0D"/>
    <w:rsid w:val="00B77A4D"/>
    <w:rsid w:val="00B77A51"/>
    <w:rsid w:val="00B77C08"/>
    <w:rsid w:val="00B80185"/>
    <w:rsid w:val="00B8021D"/>
    <w:rsid w:val="00B8027F"/>
    <w:rsid w:val="00B80309"/>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49"/>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3FD3"/>
    <w:rsid w:val="00B840D4"/>
    <w:rsid w:val="00B843B5"/>
    <w:rsid w:val="00B843FB"/>
    <w:rsid w:val="00B84414"/>
    <w:rsid w:val="00B84431"/>
    <w:rsid w:val="00B846C8"/>
    <w:rsid w:val="00B847CE"/>
    <w:rsid w:val="00B847F7"/>
    <w:rsid w:val="00B84BEC"/>
    <w:rsid w:val="00B84D53"/>
    <w:rsid w:val="00B84DA8"/>
    <w:rsid w:val="00B85056"/>
    <w:rsid w:val="00B85318"/>
    <w:rsid w:val="00B853B9"/>
    <w:rsid w:val="00B85466"/>
    <w:rsid w:val="00B85519"/>
    <w:rsid w:val="00B8582F"/>
    <w:rsid w:val="00B859BF"/>
    <w:rsid w:val="00B85C19"/>
    <w:rsid w:val="00B85C7C"/>
    <w:rsid w:val="00B85CA3"/>
    <w:rsid w:val="00B85D3A"/>
    <w:rsid w:val="00B860FA"/>
    <w:rsid w:val="00B862AC"/>
    <w:rsid w:val="00B867DA"/>
    <w:rsid w:val="00B868B2"/>
    <w:rsid w:val="00B868CD"/>
    <w:rsid w:val="00B86907"/>
    <w:rsid w:val="00B86BED"/>
    <w:rsid w:val="00B87285"/>
    <w:rsid w:val="00B872E4"/>
    <w:rsid w:val="00B872ED"/>
    <w:rsid w:val="00B877DC"/>
    <w:rsid w:val="00B8791B"/>
    <w:rsid w:val="00B8794B"/>
    <w:rsid w:val="00B87ABC"/>
    <w:rsid w:val="00B87ADD"/>
    <w:rsid w:val="00B87C7C"/>
    <w:rsid w:val="00B87D3E"/>
    <w:rsid w:val="00B87FBC"/>
    <w:rsid w:val="00B904DA"/>
    <w:rsid w:val="00B909F6"/>
    <w:rsid w:val="00B90AD2"/>
    <w:rsid w:val="00B90D02"/>
    <w:rsid w:val="00B9100C"/>
    <w:rsid w:val="00B910FB"/>
    <w:rsid w:val="00B911EB"/>
    <w:rsid w:val="00B913AA"/>
    <w:rsid w:val="00B9154C"/>
    <w:rsid w:val="00B9162C"/>
    <w:rsid w:val="00B91CBE"/>
    <w:rsid w:val="00B91E41"/>
    <w:rsid w:val="00B92100"/>
    <w:rsid w:val="00B92251"/>
    <w:rsid w:val="00B922B1"/>
    <w:rsid w:val="00B92404"/>
    <w:rsid w:val="00B927C5"/>
    <w:rsid w:val="00B92904"/>
    <w:rsid w:val="00B92E17"/>
    <w:rsid w:val="00B92F24"/>
    <w:rsid w:val="00B93401"/>
    <w:rsid w:val="00B93688"/>
    <w:rsid w:val="00B93A35"/>
    <w:rsid w:val="00B93C48"/>
    <w:rsid w:val="00B9420D"/>
    <w:rsid w:val="00B943CD"/>
    <w:rsid w:val="00B944A1"/>
    <w:rsid w:val="00B946EC"/>
    <w:rsid w:val="00B94848"/>
    <w:rsid w:val="00B9485B"/>
    <w:rsid w:val="00B94AE4"/>
    <w:rsid w:val="00B94B07"/>
    <w:rsid w:val="00B94B6A"/>
    <w:rsid w:val="00B94B75"/>
    <w:rsid w:val="00B9511E"/>
    <w:rsid w:val="00B95289"/>
    <w:rsid w:val="00B95383"/>
    <w:rsid w:val="00B953C0"/>
    <w:rsid w:val="00B9590B"/>
    <w:rsid w:val="00B9599D"/>
    <w:rsid w:val="00B95A4C"/>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60D"/>
    <w:rsid w:val="00BA081A"/>
    <w:rsid w:val="00BA0976"/>
    <w:rsid w:val="00BA10EB"/>
    <w:rsid w:val="00BA1660"/>
    <w:rsid w:val="00BA16E0"/>
    <w:rsid w:val="00BA19C2"/>
    <w:rsid w:val="00BA1A4B"/>
    <w:rsid w:val="00BA1B35"/>
    <w:rsid w:val="00BA1B49"/>
    <w:rsid w:val="00BA1C63"/>
    <w:rsid w:val="00BA1D06"/>
    <w:rsid w:val="00BA1E26"/>
    <w:rsid w:val="00BA1EDE"/>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68E"/>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0E90"/>
    <w:rsid w:val="00BB171D"/>
    <w:rsid w:val="00BB18B7"/>
    <w:rsid w:val="00BB1994"/>
    <w:rsid w:val="00BB1AB3"/>
    <w:rsid w:val="00BB1C1F"/>
    <w:rsid w:val="00BB1D8C"/>
    <w:rsid w:val="00BB1DDD"/>
    <w:rsid w:val="00BB1E98"/>
    <w:rsid w:val="00BB2232"/>
    <w:rsid w:val="00BB237E"/>
    <w:rsid w:val="00BB2489"/>
    <w:rsid w:val="00BB25C0"/>
    <w:rsid w:val="00BB2748"/>
    <w:rsid w:val="00BB2DDF"/>
    <w:rsid w:val="00BB2DF8"/>
    <w:rsid w:val="00BB2E68"/>
    <w:rsid w:val="00BB2ED8"/>
    <w:rsid w:val="00BB301D"/>
    <w:rsid w:val="00BB3512"/>
    <w:rsid w:val="00BB362E"/>
    <w:rsid w:val="00BB366E"/>
    <w:rsid w:val="00BB3919"/>
    <w:rsid w:val="00BB3A44"/>
    <w:rsid w:val="00BB3A87"/>
    <w:rsid w:val="00BB3B54"/>
    <w:rsid w:val="00BB3BB1"/>
    <w:rsid w:val="00BB3D31"/>
    <w:rsid w:val="00BB3D7A"/>
    <w:rsid w:val="00BB41CB"/>
    <w:rsid w:val="00BB4873"/>
    <w:rsid w:val="00BB4DE4"/>
    <w:rsid w:val="00BB512A"/>
    <w:rsid w:val="00BB5189"/>
    <w:rsid w:val="00BB51DE"/>
    <w:rsid w:val="00BB5A0F"/>
    <w:rsid w:val="00BB5C88"/>
    <w:rsid w:val="00BB60AE"/>
    <w:rsid w:val="00BB6360"/>
    <w:rsid w:val="00BB64D7"/>
    <w:rsid w:val="00BB66CC"/>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96"/>
    <w:rsid w:val="00BB7AF1"/>
    <w:rsid w:val="00BB7B41"/>
    <w:rsid w:val="00BB7EEF"/>
    <w:rsid w:val="00BC0200"/>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538"/>
    <w:rsid w:val="00BC672B"/>
    <w:rsid w:val="00BC6CA0"/>
    <w:rsid w:val="00BC6CF3"/>
    <w:rsid w:val="00BC6E93"/>
    <w:rsid w:val="00BC6F50"/>
    <w:rsid w:val="00BC73AE"/>
    <w:rsid w:val="00BC77E1"/>
    <w:rsid w:val="00BC787E"/>
    <w:rsid w:val="00BC7895"/>
    <w:rsid w:val="00BC7F53"/>
    <w:rsid w:val="00BD00C0"/>
    <w:rsid w:val="00BD0132"/>
    <w:rsid w:val="00BD019A"/>
    <w:rsid w:val="00BD0203"/>
    <w:rsid w:val="00BD0711"/>
    <w:rsid w:val="00BD08B7"/>
    <w:rsid w:val="00BD0B33"/>
    <w:rsid w:val="00BD0D4C"/>
    <w:rsid w:val="00BD0D89"/>
    <w:rsid w:val="00BD0D8A"/>
    <w:rsid w:val="00BD1169"/>
    <w:rsid w:val="00BD1354"/>
    <w:rsid w:val="00BD14EA"/>
    <w:rsid w:val="00BD155B"/>
    <w:rsid w:val="00BD15B3"/>
    <w:rsid w:val="00BD162E"/>
    <w:rsid w:val="00BD17E6"/>
    <w:rsid w:val="00BD18A1"/>
    <w:rsid w:val="00BD1936"/>
    <w:rsid w:val="00BD19DC"/>
    <w:rsid w:val="00BD19E1"/>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2A5"/>
    <w:rsid w:val="00BD53B6"/>
    <w:rsid w:val="00BD53C2"/>
    <w:rsid w:val="00BD550B"/>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D4"/>
    <w:rsid w:val="00BE1CE0"/>
    <w:rsid w:val="00BE1D2F"/>
    <w:rsid w:val="00BE1FC4"/>
    <w:rsid w:val="00BE2089"/>
    <w:rsid w:val="00BE20BB"/>
    <w:rsid w:val="00BE2359"/>
    <w:rsid w:val="00BE26BB"/>
    <w:rsid w:val="00BE2875"/>
    <w:rsid w:val="00BE2CEF"/>
    <w:rsid w:val="00BE31A4"/>
    <w:rsid w:val="00BE3642"/>
    <w:rsid w:val="00BE369A"/>
    <w:rsid w:val="00BE36F3"/>
    <w:rsid w:val="00BE387A"/>
    <w:rsid w:val="00BE38BD"/>
    <w:rsid w:val="00BE38D7"/>
    <w:rsid w:val="00BE3CD2"/>
    <w:rsid w:val="00BE40A2"/>
    <w:rsid w:val="00BE41F4"/>
    <w:rsid w:val="00BE44EA"/>
    <w:rsid w:val="00BE45D1"/>
    <w:rsid w:val="00BE474E"/>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EE4"/>
    <w:rsid w:val="00BF1F44"/>
    <w:rsid w:val="00BF2676"/>
    <w:rsid w:val="00BF272D"/>
    <w:rsid w:val="00BF2863"/>
    <w:rsid w:val="00BF294B"/>
    <w:rsid w:val="00BF2AF5"/>
    <w:rsid w:val="00BF2B41"/>
    <w:rsid w:val="00BF2C75"/>
    <w:rsid w:val="00BF2D38"/>
    <w:rsid w:val="00BF2DF0"/>
    <w:rsid w:val="00BF2E24"/>
    <w:rsid w:val="00BF30AE"/>
    <w:rsid w:val="00BF325C"/>
    <w:rsid w:val="00BF383F"/>
    <w:rsid w:val="00BF3A70"/>
    <w:rsid w:val="00BF3BD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57"/>
    <w:rsid w:val="00C00E95"/>
    <w:rsid w:val="00C00FA9"/>
    <w:rsid w:val="00C0109E"/>
    <w:rsid w:val="00C011C3"/>
    <w:rsid w:val="00C0127F"/>
    <w:rsid w:val="00C012A1"/>
    <w:rsid w:val="00C01339"/>
    <w:rsid w:val="00C0139D"/>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BC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4E2"/>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B8A"/>
    <w:rsid w:val="00C07EEF"/>
    <w:rsid w:val="00C10210"/>
    <w:rsid w:val="00C103C4"/>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5"/>
    <w:rsid w:val="00C1384B"/>
    <w:rsid w:val="00C138A6"/>
    <w:rsid w:val="00C138E6"/>
    <w:rsid w:val="00C13BC0"/>
    <w:rsid w:val="00C13BEB"/>
    <w:rsid w:val="00C14395"/>
    <w:rsid w:val="00C1443E"/>
    <w:rsid w:val="00C144D4"/>
    <w:rsid w:val="00C14614"/>
    <w:rsid w:val="00C148A5"/>
    <w:rsid w:val="00C149C5"/>
    <w:rsid w:val="00C14CAB"/>
    <w:rsid w:val="00C14D8F"/>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17D71"/>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87A"/>
    <w:rsid w:val="00C239F7"/>
    <w:rsid w:val="00C23CE1"/>
    <w:rsid w:val="00C24043"/>
    <w:rsid w:val="00C2423B"/>
    <w:rsid w:val="00C244C9"/>
    <w:rsid w:val="00C24667"/>
    <w:rsid w:val="00C24850"/>
    <w:rsid w:val="00C24AC3"/>
    <w:rsid w:val="00C24C49"/>
    <w:rsid w:val="00C24DEA"/>
    <w:rsid w:val="00C24E1D"/>
    <w:rsid w:val="00C24E78"/>
    <w:rsid w:val="00C250B1"/>
    <w:rsid w:val="00C25351"/>
    <w:rsid w:val="00C25439"/>
    <w:rsid w:val="00C25517"/>
    <w:rsid w:val="00C257B2"/>
    <w:rsid w:val="00C259D5"/>
    <w:rsid w:val="00C2611D"/>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6DA"/>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969"/>
    <w:rsid w:val="00C36BB3"/>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8B4"/>
    <w:rsid w:val="00C429C9"/>
    <w:rsid w:val="00C42D45"/>
    <w:rsid w:val="00C432CE"/>
    <w:rsid w:val="00C434B4"/>
    <w:rsid w:val="00C435AB"/>
    <w:rsid w:val="00C4376D"/>
    <w:rsid w:val="00C437D7"/>
    <w:rsid w:val="00C43CD8"/>
    <w:rsid w:val="00C43ED5"/>
    <w:rsid w:val="00C4403D"/>
    <w:rsid w:val="00C44199"/>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0CC"/>
    <w:rsid w:val="00C511A0"/>
    <w:rsid w:val="00C51231"/>
    <w:rsid w:val="00C51368"/>
    <w:rsid w:val="00C51557"/>
    <w:rsid w:val="00C5193F"/>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AFF"/>
    <w:rsid w:val="00C52DC0"/>
    <w:rsid w:val="00C5305F"/>
    <w:rsid w:val="00C53081"/>
    <w:rsid w:val="00C53606"/>
    <w:rsid w:val="00C538A1"/>
    <w:rsid w:val="00C53BD5"/>
    <w:rsid w:val="00C53EDE"/>
    <w:rsid w:val="00C53F14"/>
    <w:rsid w:val="00C53FD6"/>
    <w:rsid w:val="00C5449E"/>
    <w:rsid w:val="00C545FF"/>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4A"/>
    <w:rsid w:val="00C57788"/>
    <w:rsid w:val="00C57889"/>
    <w:rsid w:val="00C578DB"/>
    <w:rsid w:val="00C579F6"/>
    <w:rsid w:val="00C57CD1"/>
    <w:rsid w:val="00C60090"/>
    <w:rsid w:val="00C6026A"/>
    <w:rsid w:val="00C602BE"/>
    <w:rsid w:val="00C60479"/>
    <w:rsid w:val="00C608C2"/>
    <w:rsid w:val="00C61071"/>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E91"/>
    <w:rsid w:val="00C653D6"/>
    <w:rsid w:val="00C6547E"/>
    <w:rsid w:val="00C654A1"/>
    <w:rsid w:val="00C6586B"/>
    <w:rsid w:val="00C658A3"/>
    <w:rsid w:val="00C658AB"/>
    <w:rsid w:val="00C65F15"/>
    <w:rsid w:val="00C6607C"/>
    <w:rsid w:val="00C663BF"/>
    <w:rsid w:val="00C66893"/>
    <w:rsid w:val="00C66BEB"/>
    <w:rsid w:val="00C66DFB"/>
    <w:rsid w:val="00C66F25"/>
    <w:rsid w:val="00C67020"/>
    <w:rsid w:val="00C670E3"/>
    <w:rsid w:val="00C6720A"/>
    <w:rsid w:val="00C675AD"/>
    <w:rsid w:val="00C676B4"/>
    <w:rsid w:val="00C676D7"/>
    <w:rsid w:val="00C6773B"/>
    <w:rsid w:val="00C677DC"/>
    <w:rsid w:val="00C67A22"/>
    <w:rsid w:val="00C67B4D"/>
    <w:rsid w:val="00C67EFD"/>
    <w:rsid w:val="00C70109"/>
    <w:rsid w:val="00C701BC"/>
    <w:rsid w:val="00C706BD"/>
    <w:rsid w:val="00C70A83"/>
    <w:rsid w:val="00C70C09"/>
    <w:rsid w:val="00C70C9F"/>
    <w:rsid w:val="00C70F8B"/>
    <w:rsid w:val="00C715CD"/>
    <w:rsid w:val="00C71631"/>
    <w:rsid w:val="00C7167B"/>
    <w:rsid w:val="00C71759"/>
    <w:rsid w:val="00C71890"/>
    <w:rsid w:val="00C71905"/>
    <w:rsid w:val="00C71906"/>
    <w:rsid w:val="00C720E5"/>
    <w:rsid w:val="00C7215B"/>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752"/>
    <w:rsid w:val="00C748B6"/>
    <w:rsid w:val="00C74C4C"/>
    <w:rsid w:val="00C74CB0"/>
    <w:rsid w:val="00C74D51"/>
    <w:rsid w:val="00C750BB"/>
    <w:rsid w:val="00C7511B"/>
    <w:rsid w:val="00C75487"/>
    <w:rsid w:val="00C75658"/>
    <w:rsid w:val="00C75705"/>
    <w:rsid w:val="00C75861"/>
    <w:rsid w:val="00C75A26"/>
    <w:rsid w:val="00C75A33"/>
    <w:rsid w:val="00C75AA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D9D"/>
    <w:rsid w:val="00C80E05"/>
    <w:rsid w:val="00C81278"/>
    <w:rsid w:val="00C81309"/>
    <w:rsid w:val="00C81439"/>
    <w:rsid w:val="00C816AD"/>
    <w:rsid w:val="00C816E3"/>
    <w:rsid w:val="00C81701"/>
    <w:rsid w:val="00C817EE"/>
    <w:rsid w:val="00C818B2"/>
    <w:rsid w:val="00C819B6"/>
    <w:rsid w:val="00C819E0"/>
    <w:rsid w:val="00C81A54"/>
    <w:rsid w:val="00C81A89"/>
    <w:rsid w:val="00C81BEB"/>
    <w:rsid w:val="00C81C87"/>
    <w:rsid w:val="00C81FF6"/>
    <w:rsid w:val="00C8207B"/>
    <w:rsid w:val="00C821EB"/>
    <w:rsid w:val="00C82517"/>
    <w:rsid w:val="00C82753"/>
    <w:rsid w:val="00C828C5"/>
    <w:rsid w:val="00C82B12"/>
    <w:rsid w:val="00C82BD9"/>
    <w:rsid w:val="00C82CD6"/>
    <w:rsid w:val="00C8323A"/>
    <w:rsid w:val="00C83259"/>
    <w:rsid w:val="00C839CC"/>
    <w:rsid w:val="00C839F4"/>
    <w:rsid w:val="00C83AA6"/>
    <w:rsid w:val="00C83D98"/>
    <w:rsid w:val="00C83E21"/>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54E"/>
    <w:rsid w:val="00C866F6"/>
    <w:rsid w:val="00C86893"/>
    <w:rsid w:val="00C86B93"/>
    <w:rsid w:val="00C86BF0"/>
    <w:rsid w:val="00C86D6F"/>
    <w:rsid w:val="00C86FA1"/>
    <w:rsid w:val="00C8717C"/>
    <w:rsid w:val="00C87215"/>
    <w:rsid w:val="00C87370"/>
    <w:rsid w:val="00C875F2"/>
    <w:rsid w:val="00C87828"/>
    <w:rsid w:val="00C87899"/>
    <w:rsid w:val="00C879E0"/>
    <w:rsid w:val="00C87CA0"/>
    <w:rsid w:val="00C9027A"/>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80E"/>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9C5"/>
    <w:rsid w:val="00C94AA1"/>
    <w:rsid w:val="00C94BF1"/>
    <w:rsid w:val="00C94D19"/>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B7F"/>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51"/>
    <w:rsid w:val="00CA31A8"/>
    <w:rsid w:val="00CA3255"/>
    <w:rsid w:val="00CA3364"/>
    <w:rsid w:val="00CA33E1"/>
    <w:rsid w:val="00CA36E1"/>
    <w:rsid w:val="00CA36FF"/>
    <w:rsid w:val="00CA3DE5"/>
    <w:rsid w:val="00CA3F15"/>
    <w:rsid w:val="00CA402E"/>
    <w:rsid w:val="00CA41F7"/>
    <w:rsid w:val="00CA4250"/>
    <w:rsid w:val="00CA42B3"/>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B6"/>
    <w:rsid w:val="00CA54D4"/>
    <w:rsid w:val="00CA5577"/>
    <w:rsid w:val="00CA5581"/>
    <w:rsid w:val="00CA5A50"/>
    <w:rsid w:val="00CA5A74"/>
    <w:rsid w:val="00CA614D"/>
    <w:rsid w:val="00CA693C"/>
    <w:rsid w:val="00CA6BE7"/>
    <w:rsid w:val="00CA6D65"/>
    <w:rsid w:val="00CA6DC4"/>
    <w:rsid w:val="00CA6E00"/>
    <w:rsid w:val="00CA6E64"/>
    <w:rsid w:val="00CA6EF1"/>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45D"/>
    <w:rsid w:val="00CB656F"/>
    <w:rsid w:val="00CB65DF"/>
    <w:rsid w:val="00CB670E"/>
    <w:rsid w:val="00CB6A69"/>
    <w:rsid w:val="00CB73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765"/>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9A3"/>
    <w:rsid w:val="00CC5A7F"/>
    <w:rsid w:val="00CC5DDE"/>
    <w:rsid w:val="00CC601C"/>
    <w:rsid w:val="00CC61E2"/>
    <w:rsid w:val="00CC6480"/>
    <w:rsid w:val="00CC67EF"/>
    <w:rsid w:val="00CC685B"/>
    <w:rsid w:val="00CC6924"/>
    <w:rsid w:val="00CC6FE3"/>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97"/>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4E"/>
    <w:rsid w:val="00CE0B60"/>
    <w:rsid w:val="00CE0BCF"/>
    <w:rsid w:val="00CE0D51"/>
    <w:rsid w:val="00CE0E5C"/>
    <w:rsid w:val="00CE0EF5"/>
    <w:rsid w:val="00CE0F85"/>
    <w:rsid w:val="00CE12B9"/>
    <w:rsid w:val="00CE1546"/>
    <w:rsid w:val="00CE1AB2"/>
    <w:rsid w:val="00CE1B94"/>
    <w:rsid w:val="00CE1BA7"/>
    <w:rsid w:val="00CE1FE0"/>
    <w:rsid w:val="00CE21F4"/>
    <w:rsid w:val="00CE21FE"/>
    <w:rsid w:val="00CE223B"/>
    <w:rsid w:val="00CE227F"/>
    <w:rsid w:val="00CE229B"/>
    <w:rsid w:val="00CE23BE"/>
    <w:rsid w:val="00CE252D"/>
    <w:rsid w:val="00CE2539"/>
    <w:rsid w:val="00CE2602"/>
    <w:rsid w:val="00CE272E"/>
    <w:rsid w:val="00CE28BE"/>
    <w:rsid w:val="00CE2970"/>
    <w:rsid w:val="00CE2D93"/>
    <w:rsid w:val="00CE2E71"/>
    <w:rsid w:val="00CE32FA"/>
    <w:rsid w:val="00CE34DC"/>
    <w:rsid w:val="00CE3591"/>
    <w:rsid w:val="00CE36BF"/>
    <w:rsid w:val="00CE385F"/>
    <w:rsid w:val="00CE38BF"/>
    <w:rsid w:val="00CE3C75"/>
    <w:rsid w:val="00CE40EB"/>
    <w:rsid w:val="00CE41CF"/>
    <w:rsid w:val="00CE42B7"/>
    <w:rsid w:val="00CE430A"/>
    <w:rsid w:val="00CE452D"/>
    <w:rsid w:val="00CE4840"/>
    <w:rsid w:val="00CE4A81"/>
    <w:rsid w:val="00CE4D0E"/>
    <w:rsid w:val="00CE4E00"/>
    <w:rsid w:val="00CE509E"/>
    <w:rsid w:val="00CE5536"/>
    <w:rsid w:val="00CE59A1"/>
    <w:rsid w:val="00CE5A46"/>
    <w:rsid w:val="00CE5A4F"/>
    <w:rsid w:val="00CE5D29"/>
    <w:rsid w:val="00CE5EE4"/>
    <w:rsid w:val="00CE5F24"/>
    <w:rsid w:val="00CE5F41"/>
    <w:rsid w:val="00CE5F66"/>
    <w:rsid w:val="00CE60B6"/>
    <w:rsid w:val="00CE68D5"/>
    <w:rsid w:val="00CE6B00"/>
    <w:rsid w:val="00CE719D"/>
    <w:rsid w:val="00CE7308"/>
    <w:rsid w:val="00CE732F"/>
    <w:rsid w:val="00CE7891"/>
    <w:rsid w:val="00CE7A51"/>
    <w:rsid w:val="00CE7FDB"/>
    <w:rsid w:val="00CF0328"/>
    <w:rsid w:val="00CF05D2"/>
    <w:rsid w:val="00CF0AFD"/>
    <w:rsid w:val="00CF0F20"/>
    <w:rsid w:val="00CF0FB8"/>
    <w:rsid w:val="00CF11EB"/>
    <w:rsid w:val="00CF150F"/>
    <w:rsid w:val="00CF15C3"/>
    <w:rsid w:val="00CF1652"/>
    <w:rsid w:val="00CF17C4"/>
    <w:rsid w:val="00CF18BA"/>
    <w:rsid w:val="00CF18D0"/>
    <w:rsid w:val="00CF1985"/>
    <w:rsid w:val="00CF1B22"/>
    <w:rsid w:val="00CF1BAA"/>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2"/>
    <w:rsid w:val="00CF4AB5"/>
    <w:rsid w:val="00CF4B4F"/>
    <w:rsid w:val="00CF4F4B"/>
    <w:rsid w:val="00CF5121"/>
    <w:rsid w:val="00CF52A2"/>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22"/>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3F6F"/>
    <w:rsid w:val="00D040A9"/>
    <w:rsid w:val="00D0441D"/>
    <w:rsid w:val="00D04623"/>
    <w:rsid w:val="00D048B7"/>
    <w:rsid w:val="00D05013"/>
    <w:rsid w:val="00D05074"/>
    <w:rsid w:val="00D052C3"/>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69B"/>
    <w:rsid w:val="00D1295E"/>
    <w:rsid w:val="00D12A4F"/>
    <w:rsid w:val="00D12F51"/>
    <w:rsid w:val="00D130A5"/>
    <w:rsid w:val="00D130E4"/>
    <w:rsid w:val="00D13132"/>
    <w:rsid w:val="00D132D1"/>
    <w:rsid w:val="00D13334"/>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17F49"/>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346"/>
    <w:rsid w:val="00D22649"/>
    <w:rsid w:val="00D226A0"/>
    <w:rsid w:val="00D2283F"/>
    <w:rsid w:val="00D2285F"/>
    <w:rsid w:val="00D22875"/>
    <w:rsid w:val="00D228CF"/>
    <w:rsid w:val="00D229DE"/>
    <w:rsid w:val="00D23256"/>
    <w:rsid w:val="00D2356A"/>
    <w:rsid w:val="00D235BD"/>
    <w:rsid w:val="00D2375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6DE"/>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DBE"/>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825"/>
    <w:rsid w:val="00D32A47"/>
    <w:rsid w:val="00D3326A"/>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1AB"/>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19"/>
    <w:rsid w:val="00D4373C"/>
    <w:rsid w:val="00D438E1"/>
    <w:rsid w:val="00D439E1"/>
    <w:rsid w:val="00D43ABE"/>
    <w:rsid w:val="00D43C2E"/>
    <w:rsid w:val="00D43C9C"/>
    <w:rsid w:val="00D44033"/>
    <w:rsid w:val="00D4423E"/>
    <w:rsid w:val="00D442BC"/>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0D"/>
    <w:rsid w:val="00D46BE2"/>
    <w:rsid w:val="00D46C51"/>
    <w:rsid w:val="00D46CDC"/>
    <w:rsid w:val="00D46E12"/>
    <w:rsid w:val="00D46FC5"/>
    <w:rsid w:val="00D47057"/>
    <w:rsid w:val="00D47072"/>
    <w:rsid w:val="00D471DC"/>
    <w:rsid w:val="00D4725E"/>
    <w:rsid w:val="00D474DB"/>
    <w:rsid w:val="00D4762C"/>
    <w:rsid w:val="00D47651"/>
    <w:rsid w:val="00D47CCB"/>
    <w:rsid w:val="00D47D7E"/>
    <w:rsid w:val="00D47DE6"/>
    <w:rsid w:val="00D47F8D"/>
    <w:rsid w:val="00D5012A"/>
    <w:rsid w:val="00D50471"/>
    <w:rsid w:val="00D504A0"/>
    <w:rsid w:val="00D504B2"/>
    <w:rsid w:val="00D5058B"/>
    <w:rsid w:val="00D505DC"/>
    <w:rsid w:val="00D50B42"/>
    <w:rsid w:val="00D51095"/>
    <w:rsid w:val="00D5118F"/>
    <w:rsid w:val="00D51741"/>
    <w:rsid w:val="00D517F9"/>
    <w:rsid w:val="00D51A28"/>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D6"/>
    <w:rsid w:val="00D550F6"/>
    <w:rsid w:val="00D55190"/>
    <w:rsid w:val="00D55273"/>
    <w:rsid w:val="00D553B9"/>
    <w:rsid w:val="00D5540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BCF"/>
    <w:rsid w:val="00D57EBB"/>
    <w:rsid w:val="00D600AE"/>
    <w:rsid w:val="00D600C2"/>
    <w:rsid w:val="00D60356"/>
    <w:rsid w:val="00D603FF"/>
    <w:rsid w:val="00D604A5"/>
    <w:rsid w:val="00D60866"/>
    <w:rsid w:val="00D60CB9"/>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4E3F"/>
    <w:rsid w:val="00D650BC"/>
    <w:rsid w:val="00D653D1"/>
    <w:rsid w:val="00D65486"/>
    <w:rsid w:val="00D655ED"/>
    <w:rsid w:val="00D656FE"/>
    <w:rsid w:val="00D65A80"/>
    <w:rsid w:val="00D65EEB"/>
    <w:rsid w:val="00D65F1F"/>
    <w:rsid w:val="00D662B4"/>
    <w:rsid w:val="00D662DD"/>
    <w:rsid w:val="00D665B5"/>
    <w:rsid w:val="00D666FF"/>
    <w:rsid w:val="00D66828"/>
    <w:rsid w:val="00D668CA"/>
    <w:rsid w:val="00D66E01"/>
    <w:rsid w:val="00D672DD"/>
    <w:rsid w:val="00D67432"/>
    <w:rsid w:val="00D674AE"/>
    <w:rsid w:val="00D675EF"/>
    <w:rsid w:val="00D679FC"/>
    <w:rsid w:val="00D67D4F"/>
    <w:rsid w:val="00D67DB1"/>
    <w:rsid w:val="00D7000A"/>
    <w:rsid w:val="00D700D9"/>
    <w:rsid w:val="00D705BD"/>
    <w:rsid w:val="00D70779"/>
    <w:rsid w:val="00D707DD"/>
    <w:rsid w:val="00D708F5"/>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8B0"/>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22"/>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8C3"/>
    <w:rsid w:val="00D80E87"/>
    <w:rsid w:val="00D80EB3"/>
    <w:rsid w:val="00D81018"/>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C60"/>
    <w:rsid w:val="00D83E56"/>
    <w:rsid w:val="00D84139"/>
    <w:rsid w:val="00D84222"/>
    <w:rsid w:val="00D84294"/>
    <w:rsid w:val="00D843DA"/>
    <w:rsid w:val="00D84538"/>
    <w:rsid w:val="00D84543"/>
    <w:rsid w:val="00D846EF"/>
    <w:rsid w:val="00D84A3D"/>
    <w:rsid w:val="00D84E11"/>
    <w:rsid w:val="00D84E4A"/>
    <w:rsid w:val="00D84FAB"/>
    <w:rsid w:val="00D8503D"/>
    <w:rsid w:val="00D85116"/>
    <w:rsid w:val="00D853B3"/>
    <w:rsid w:val="00D853BA"/>
    <w:rsid w:val="00D8578A"/>
    <w:rsid w:val="00D85983"/>
    <w:rsid w:val="00D85D7C"/>
    <w:rsid w:val="00D85E1E"/>
    <w:rsid w:val="00D85E24"/>
    <w:rsid w:val="00D85E87"/>
    <w:rsid w:val="00D86061"/>
    <w:rsid w:val="00D8640A"/>
    <w:rsid w:val="00D86866"/>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0A3"/>
    <w:rsid w:val="00D913FD"/>
    <w:rsid w:val="00D9142E"/>
    <w:rsid w:val="00D919B4"/>
    <w:rsid w:val="00D91DD2"/>
    <w:rsid w:val="00D91E1F"/>
    <w:rsid w:val="00D92337"/>
    <w:rsid w:val="00D924BB"/>
    <w:rsid w:val="00D927FE"/>
    <w:rsid w:val="00D92CAF"/>
    <w:rsid w:val="00D931BE"/>
    <w:rsid w:val="00D934A3"/>
    <w:rsid w:val="00D936AE"/>
    <w:rsid w:val="00D93864"/>
    <w:rsid w:val="00D939D7"/>
    <w:rsid w:val="00D93A7F"/>
    <w:rsid w:val="00D93A82"/>
    <w:rsid w:val="00D93AD1"/>
    <w:rsid w:val="00D93DC1"/>
    <w:rsid w:val="00D942B1"/>
    <w:rsid w:val="00D94456"/>
    <w:rsid w:val="00D9459A"/>
    <w:rsid w:val="00D95982"/>
    <w:rsid w:val="00D959C8"/>
    <w:rsid w:val="00D95A0A"/>
    <w:rsid w:val="00D95AD6"/>
    <w:rsid w:val="00D95CA7"/>
    <w:rsid w:val="00D95D7E"/>
    <w:rsid w:val="00D96185"/>
    <w:rsid w:val="00D96660"/>
    <w:rsid w:val="00D96B32"/>
    <w:rsid w:val="00D96E0A"/>
    <w:rsid w:val="00D96E86"/>
    <w:rsid w:val="00D96EBC"/>
    <w:rsid w:val="00D97012"/>
    <w:rsid w:val="00D974F2"/>
    <w:rsid w:val="00D97A92"/>
    <w:rsid w:val="00D97BCA"/>
    <w:rsid w:val="00D97EAB"/>
    <w:rsid w:val="00D97F38"/>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16"/>
    <w:rsid w:val="00DA3C32"/>
    <w:rsid w:val="00DA3CD1"/>
    <w:rsid w:val="00DA3D55"/>
    <w:rsid w:val="00DA3E09"/>
    <w:rsid w:val="00DA3F40"/>
    <w:rsid w:val="00DA3F96"/>
    <w:rsid w:val="00DA3FD3"/>
    <w:rsid w:val="00DA4273"/>
    <w:rsid w:val="00DA437F"/>
    <w:rsid w:val="00DA4450"/>
    <w:rsid w:val="00DA44C1"/>
    <w:rsid w:val="00DA4692"/>
    <w:rsid w:val="00DA46C8"/>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CD9"/>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7D7"/>
    <w:rsid w:val="00DA78EF"/>
    <w:rsid w:val="00DA7A57"/>
    <w:rsid w:val="00DA7C22"/>
    <w:rsid w:val="00DA7DD9"/>
    <w:rsid w:val="00DA7E98"/>
    <w:rsid w:val="00DA7F89"/>
    <w:rsid w:val="00DB0003"/>
    <w:rsid w:val="00DB0276"/>
    <w:rsid w:val="00DB0389"/>
    <w:rsid w:val="00DB0651"/>
    <w:rsid w:val="00DB085C"/>
    <w:rsid w:val="00DB089E"/>
    <w:rsid w:val="00DB0A0C"/>
    <w:rsid w:val="00DB0AD2"/>
    <w:rsid w:val="00DB0B57"/>
    <w:rsid w:val="00DB0F0A"/>
    <w:rsid w:val="00DB0FD3"/>
    <w:rsid w:val="00DB1121"/>
    <w:rsid w:val="00DB132E"/>
    <w:rsid w:val="00DB159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0A0"/>
    <w:rsid w:val="00DB653A"/>
    <w:rsid w:val="00DB66AD"/>
    <w:rsid w:val="00DB6A2F"/>
    <w:rsid w:val="00DB7087"/>
    <w:rsid w:val="00DB73CA"/>
    <w:rsid w:val="00DB76AB"/>
    <w:rsid w:val="00DB7807"/>
    <w:rsid w:val="00DB7960"/>
    <w:rsid w:val="00DB7B37"/>
    <w:rsid w:val="00DB7C9F"/>
    <w:rsid w:val="00DC02A3"/>
    <w:rsid w:val="00DC05AF"/>
    <w:rsid w:val="00DC0935"/>
    <w:rsid w:val="00DC09AB"/>
    <w:rsid w:val="00DC0D72"/>
    <w:rsid w:val="00DC0D9E"/>
    <w:rsid w:val="00DC0ED8"/>
    <w:rsid w:val="00DC1414"/>
    <w:rsid w:val="00DC1622"/>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3D"/>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EC6"/>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3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963"/>
    <w:rsid w:val="00DD7979"/>
    <w:rsid w:val="00DD79D0"/>
    <w:rsid w:val="00DD7B3A"/>
    <w:rsid w:val="00DD7CA3"/>
    <w:rsid w:val="00DD7CB2"/>
    <w:rsid w:val="00DD7D1D"/>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70"/>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7B0"/>
    <w:rsid w:val="00DE68D0"/>
    <w:rsid w:val="00DE735B"/>
    <w:rsid w:val="00DE73E1"/>
    <w:rsid w:val="00DE74FB"/>
    <w:rsid w:val="00DE770D"/>
    <w:rsid w:val="00DE778A"/>
    <w:rsid w:val="00DE77E5"/>
    <w:rsid w:val="00DE77EF"/>
    <w:rsid w:val="00DE7824"/>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CDF"/>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1A8"/>
    <w:rsid w:val="00DF3427"/>
    <w:rsid w:val="00DF3848"/>
    <w:rsid w:val="00DF38A3"/>
    <w:rsid w:val="00DF38C5"/>
    <w:rsid w:val="00DF3C90"/>
    <w:rsid w:val="00DF3E4C"/>
    <w:rsid w:val="00DF3EA0"/>
    <w:rsid w:val="00DF4777"/>
    <w:rsid w:val="00DF49DE"/>
    <w:rsid w:val="00DF4C96"/>
    <w:rsid w:val="00DF4CB0"/>
    <w:rsid w:val="00DF4DD6"/>
    <w:rsid w:val="00DF4FCE"/>
    <w:rsid w:val="00DF4FEF"/>
    <w:rsid w:val="00DF5110"/>
    <w:rsid w:val="00DF516E"/>
    <w:rsid w:val="00DF51E9"/>
    <w:rsid w:val="00DF5376"/>
    <w:rsid w:val="00DF5807"/>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095"/>
    <w:rsid w:val="00E01444"/>
    <w:rsid w:val="00E01679"/>
    <w:rsid w:val="00E01A8A"/>
    <w:rsid w:val="00E01C7A"/>
    <w:rsid w:val="00E01E23"/>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82"/>
    <w:rsid w:val="00E067B4"/>
    <w:rsid w:val="00E06973"/>
    <w:rsid w:val="00E06C0A"/>
    <w:rsid w:val="00E070DA"/>
    <w:rsid w:val="00E072EE"/>
    <w:rsid w:val="00E07796"/>
    <w:rsid w:val="00E07833"/>
    <w:rsid w:val="00E079B1"/>
    <w:rsid w:val="00E07A22"/>
    <w:rsid w:val="00E07A5E"/>
    <w:rsid w:val="00E07A8D"/>
    <w:rsid w:val="00E07BDF"/>
    <w:rsid w:val="00E07C7B"/>
    <w:rsid w:val="00E07D8A"/>
    <w:rsid w:val="00E10098"/>
    <w:rsid w:val="00E102FF"/>
    <w:rsid w:val="00E10643"/>
    <w:rsid w:val="00E107CD"/>
    <w:rsid w:val="00E10E12"/>
    <w:rsid w:val="00E11070"/>
    <w:rsid w:val="00E1139D"/>
    <w:rsid w:val="00E11627"/>
    <w:rsid w:val="00E11A54"/>
    <w:rsid w:val="00E11A75"/>
    <w:rsid w:val="00E11B1C"/>
    <w:rsid w:val="00E11D56"/>
    <w:rsid w:val="00E11D58"/>
    <w:rsid w:val="00E11DE8"/>
    <w:rsid w:val="00E11F47"/>
    <w:rsid w:val="00E123F0"/>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8F9"/>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E4A"/>
    <w:rsid w:val="00E23F4D"/>
    <w:rsid w:val="00E240B5"/>
    <w:rsid w:val="00E24148"/>
    <w:rsid w:val="00E2433C"/>
    <w:rsid w:val="00E24477"/>
    <w:rsid w:val="00E24993"/>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16F"/>
    <w:rsid w:val="00E272C7"/>
    <w:rsid w:val="00E2751E"/>
    <w:rsid w:val="00E2757E"/>
    <w:rsid w:val="00E2762A"/>
    <w:rsid w:val="00E279F5"/>
    <w:rsid w:val="00E27AE1"/>
    <w:rsid w:val="00E27D24"/>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DA"/>
    <w:rsid w:val="00E34EE0"/>
    <w:rsid w:val="00E34FAE"/>
    <w:rsid w:val="00E35144"/>
    <w:rsid w:val="00E35389"/>
    <w:rsid w:val="00E3544F"/>
    <w:rsid w:val="00E357D9"/>
    <w:rsid w:val="00E35DE8"/>
    <w:rsid w:val="00E35EA7"/>
    <w:rsid w:val="00E360B7"/>
    <w:rsid w:val="00E36104"/>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4E7"/>
    <w:rsid w:val="00E416B9"/>
    <w:rsid w:val="00E4182D"/>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6CF4"/>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78"/>
    <w:rsid w:val="00E52F9A"/>
    <w:rsid w:val="00E53157"/>
    <w:rsid w:val="00E5340D"/>
    <w:rsid w:val="00E53689"/>
    <w:rsid w:val="00E537BD"/>
    <w:rsid w:val="00E53D34"/>
    <w:rsid w:val="00E53D9B"/>
    <w:rsid w:val="00E5405A"/>
    <w:rsid w:val="00E54141"/>
    <w:rsid w:val="00E54540"/>
    <w:rsid w:val="00E54BC9"/>
    <w:rsid w:val="00E54C3F"/>
    <w:rsid w:val="00E54C8E"/>
    <w:rsid w:val="00E54D65"/>
    <w:rsid w:val="00E54DE2"/>
    <w:rsid w:val="00E54E11"/>
    <w:rsid w:val="00E55727"/>
    <w:rsid w:val="00E55734"/>
    <w:rsid w:val="00E55AAB"/>
    <w:rsid w:val="00E55D8A"/>
    <w:rsid w:val="00E55FE3"/>
    <w:rsid w:val="00E561C6"/>
    <w:rsid w:val="00E5631E"/>
    <w:rsid w:val="00E563A9"/>
    <w:rsid w:val="00E564D4"/>
    <w:rsid w:val="00E565AC"/>
    <w:rsid w:val="00E56B00"/>
    <w:rsid w:val="00E56B10"/>
    <w:rsid w:val="00E56CBB"/>
    <w:rsid w:val="00E571B0"/>
    <w:rsid w:val="00E571FF"/>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DC7"/>
    <w:rsid w:val="00E64E38"/>
    <w:rsid w:val="00E65044"/>
    <w:rsid w:val="00E65190"/>
    <w:rsid w:val="00E651B5"/>
    <w:rsid w:val="00E65304"/>
    <w:rsid w:val="00E65350"/>
    <w:rsid w:val="00E6535A"/>
    <w:rsid w:val="00E653F1"/>
    <w:rsid w:val="00E654BE"/>
    <w:rsid w:val="00E65571"/>
    <w:rsid w:val="00E65589"/>
    <w:rsid w:val="00E657D2"/>
    <w:rsid w:val="00E659C7"/>
    <w:rsid w:val="00E65CEA"/>
    <w:rsid w:val="00E65E95"/>
    <w:rsid w:val="00E65ECB"/>
    <w:rsid w:val="00E65FAF"/>
    <w:rsid w:val="00E666CC"/>
    <w:rsid w:val="00E666CE"/>
    <w:rsid w:val="00E66733"/>
    <w:rsid w:val="00E66B6C"/>
    <w:rsid w:val="00E67153"/>
    <w:rsid w:val="00E6721F"/>
    <w:rsid w:val="00E673A5"/>
    <w:rsid w:val="00E67597"/>
    <w:rsid w:val="00E67661"/>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8B5"/>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602"/>
    <w:rsid w:val="00E7461C"/>
    <w:rsid w:val="00E74744"/>
    <w:rsid w:val="00E74864"/>
    <w:rsid w:val="00E74DA5"/>
    <w:rsid w:val="00E74E3F"/>
    <w:rsid w:val="00E74F52"/>
    <w:rsid w:val="00E74FD0"/>
    <w:rsid w:val="00E75707"/>
    <w:rsid w:val="00E7576D"/>
    <w:rsid w:val="00E7577A"/>
    <w:rsid w:val="00E757D5"/>
    <w:rsid w:val="00E75D4C"/>
    <w:rsid w:val="00E75E0D"/>
    <w:rsid w:val="00E760D8"/>
    <w:rsid w:val="00E761C5"/>
    <w:rsid w:val="00E761CE"/>
    <w:rsid w:val="00E7627F"/>
    <w:rsid w:val="00E762C6"/>
    <w:rsid w:val="00E762E4"/>
    <w:rsid w:val="00E76410"/>
    <w:rsid w:val="00E76428"/>
    <w:rsid w:val="00E7654F"/>
    <w:rsid w:val="00E767A7"/>
    <w:rsid w:val="00E76836"/>
    <w:rsid w:val="00E77317"/>
    <w:rsid w:val="00E77C64"/>
    <w:rsid w:val="00E77C9B"/>
    <w:rsid w:val="00E77CF8"/>
    <w:rsid w:val="00E77EE1"/>
    <w:rsid w:val="00E77F9A"/>
    <w:rsid w:val="00E80032"/>
    <w:rsid w:val="00E8019A"/>
    <w:rsid w:val="00E80326"/>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5F24"/>
    <w:rsid w:val="00E86089"/>
    <w:rsid w:val="00E861AC"/>
    <w:rsid w:val="00E861AE"/>
    <w:rsid w:val="00E8671F"/>
    <w:rsid w:val="00E86875"/>
    <w:rsid w:val="00E869B8"/>
    <w:rsid w:val="00E86B08"/>
    <w:rsid w:val="00E86B18"/>
    <w:rsid w:val="00E86B46"/>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4F6"/>
    <w:rsid w:val="00E92571"/>
    <w:rsid w:val="00E92608"/>
    <w:rsid w:val="00E9270A"/>
    <w:rsid w:val="00E928ED"/>
    <w:rsid w:val="00E92AF6"/>
    <w:rsid w:val="00E92B0A"/>
    <w:rsid w:val="00E92C20"/>
    <w:rsid w:val="00E92EAD"/>
    <w:rsid w:val="00E92F0F"/>
    <w:rsid w:val="00E9362B"/>
    <w:rsid w:val="00E93755"/>
    <w:rsid w:val="00E93B6C"/>
    <w:rsid w:val="00E94567"/>
    <w:rsid w:val="00E946A0"/>
    <w:rsid w:val="00E949FD"/>
    <w:rsid w:val="00E94A40"/>
    <w:rsid w:val="00E94B2F"/>
    <w:rsid w:val="00E94C72"/>
    <w:rsid w:val="00E94C8B"/>
    <w:rsid w:val="00E95167"/>
    <w:rsid w:val="00E95210"/>
    <w:rsid w:val="00E95229"/>
    <w:rsid w:val="00E953DD"/>
    <w:rsid w:val="00E95475"/>
    <w:rsid w:val="00E95477"/>
    <w:rsid w:val="00E95567"/>
    <w:rsid w:val="00E955E6"/>
    <w:rsid w:val="00E95738"/>
    <w:rsid w:val="00E957C2"/>
    <w:rsid w:val="00E95ADE"/>
    <w:rsid w:val="00E95C55"/>
    <w:rsid w:val="00E95C92"/>
    <w:rsid w:val="00E9619F"/>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B8E"/>
    <w:rsid w:val="00E97C7C"/>
    <w:rsid w:val="00EA0206"/>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DD4"/>
    <w:rsid w:val="00EA2E46"/>
    <w:rsid w:val="00EA2F92"/>
    <w:rsid w:val="00EA3476"/>
    <w:rsid w:val="00EA35D9"/>
    <w:rsid w:val="00EA3A46"/>
    <w:rsid w:val="00EA3BA8"/>
    <w:rsid w:val="00EA3BBE"/>
    <w:rsid w:val="00EA3E25"/>
    <w:rsid w:val="00EA3F6B"/>
    <w:rsid w:val="00EA4552"/>
    <w:rsid w:val="00EA459C"/>
    <w:rsid w:val="00EA46D4"/>
    <w:rsid w:val="00EA4995"/>
    <w:rsid w:val="00EA49DC"/>
    <w:rsid w:val="00EA4A4D"/>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DEB"/>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0F63"/>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628"/>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884"/>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D42"/>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15A"/>
    <w:rsid w:val="00EC04A4"/>
    <w:rsid w:val="00EC056C"/>
    <w:rsid w:val="00EC079A"/>
    <w:rsid w:val="00EC0D6E"/>
    <w:rsid w:val="00EC16C4"/>
    <w:rsid w:val="00EC16DE"/>
    <w:rsid w:val="00EC18C0"/>
    <w:rsid w:val="00EC18FA"/>
    <w:rsid w:val="00EC1ACB"/>
    <w:rsid w:val="00EC1BA2"/>
    <w:rsid w:val="00EC1CE3"/>
    <w:rsid w:val="00EC1D6C"/>
    <w:rsid w:val="00EC2024"/>
    <w:rsid w:val="00EC234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5EDD"/>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133"/>
    <w:rsid w:val="00EE21E9"/>
    <w:rsid w:val="00EE2213"/>
    <w:rsid w:val="00EE22FC"/>
    <w:rsid w:val="00EE260C"/>
    <w:rsid w:val="00EE26E1"/>
    <w:rsid w:val="00EE2798"/>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54B"/>
    <w:rsid w:val="00EE470C"/>
    <w:rsid w:val="00EE47B1"/>
    <w:rsid w:val="00EE4BB8"/>
    <w:rsid w:val="00EE50E0"/>
    <w:rsid w:val="00EE542A"/>
    <w:rsid w:val="00EE57FB"/>
    <w:rsid w:val="00EE5B91"/>
    <w:rsid w:val="00EE5DE5"/>
    <w:rsid w:val="00EE5E50"/>
    <w:rsid w:val="00EE6AB2"/>
    <w:rsid w:val="00EE6AD5"/>
    <w:rsid w:val="00EE6D83"/>
    <w:rsid w:val="00EE6DBF"/>
    <w:rsid w:val="00EE6DCB"/>
    <w:rsid w:val="00EE708E"/>
    <w:rsid w:val="00EE712F"/>
    <w:rsid w:val="00EE725B"/>
    <w:rsid w:val="00EE7266"/>
    <w:rsid w:val="00EE737E"/>
    <w:rsid w:val="00EE74A7"/>
    <w:rsid w:val="00EE7575"/>
    <w:rsid w:val="00EE762B"/>
    <w:rsid w:val="00EE76B8"/>
    <w:rsid w:val="00EE77CA"/>
    <w:rsid w:val="00EE7943"/>
    <w:rsid w:val="00EE7BEE"/>
    <w:rsid w:val="00EE7D17"/>
    <w:rsid w:val="00EE7DB2"/>
    <w:rsid w:val="00EE7EF3"/>
    <w:rsid w:val="00EF008E"/>
    <w:rsid w:val="00EF00B8"/>
    <w:rsid w:val="00EF021E"/>
    <w:rsid w:val="00EF0732"/>
    <w:rsid w:val="00EF08AA"/>
    <w:rsid w:val="00EF0CA8"/>
    <w:rsid w:val="00EF0E18"/>
    <w:rsid w:val="00EF0E25"/>
    <w:rsid w:val="00EF0ED1"/>
    <w:rsid w:val="00EF110A"/>
    <w:rsid w:val="00EF13B7"/>
    <w:rsid w:val="00EF13D7"/>
    <w:rsid w:val="00EF1594"/>
    <w:rsid w:val="00EF1727"/>
    <w:rsid w:val="00EF19C8"/>
    <w:rsid w:val="00EF1A77"/>
    <w:rsid w:val="00EF1AA6"/>
    <w:rsid w:val="00EF1D7F"/>
    <w:rsid w:val="00EF2174"/>
    <w:rsid w:val="00EF218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D46"/>
    <w:rsid w:val="00EF3F5D"/>
    <w:rsid w:val="00EF413C"/>
    <w:rsid w:val="00EF4310"/>
    <w:rsid w:val="00EF48C7"/>
    <w:rsid w:val="00EF4E0B"/>
    <w:rsid w:val="00EF4ECE"/>
    <w:rsid w:val="00EF4F71"/>
    <w:rsid w:val="00EF5128"/>
    <w:rsid w:val="00EF51DD"/>
    <w:rsid w:val="00EF5508"/>
    <w:rsid w:val="00EF55C7"/>
    <w:rsid w:val="00EF5A85"/>
    <w:rsid w:val="00EF5B9D"/>
    <w:rsid w:val="00EF5C57"/>
    <w:rsid w:val="00EF5F97"/>
    <w:rsid w:val="00EF60EE"/>
    <w:rsid w:val="00EF62E7"/>
    <w:rsid w:val="00EF6369"/>
    <w:rsid w:val="00EF63BA"/>
    <w:rsid w:val="00EF649C"/>
    <w:rsid w:val="00EF66CD"/>
    <w:rsid w:val="00EF679C"/>
    <w:rsid w:val="00EF6804"/>
    <w:rsid w:val="00EF6929"/>
    <w:rsid w:val="00EF6941"/>
    <w:rsid w:val="00EF6A62"/>
    <w:rsid w:val="00EF716A"/>
    <w:rsid w:val="00EF7501"/>
    <w:rsid w:val="00EF77B0"/>
    <w:rsid w:val="00EF782C"/>
    <w:rsid w:val="00EF7ACC"/>
    <w:rsid w:val="00EF7C3E"/>
    <w:rsid w:val="00EF7D69"/>
    <w:rsid w:val="00F00159"/>
    <w:rsid w:val="00F001C1"/>
    <w:rsid w:val="00F00378"/>
    <w:rsid w:val="00F00B0E"/>
    <w:rsid w:val="00F00B41"/>
    <w:rsid w:val="00F00C09"/>
    <w:rsid w:val="00F00D2B"/>
    <w:rsid w:val="00F00FD2"/>
    <w:rsid w:val="00F010C0"/>
    <w:rsid w:val="00F01577"/>
    <w:rsid w:val="00F019DD"/>
    <w:rsid w:val="00F01A0E"/>
    <w:rsid w:val="00F01E5D"/>
    <w:rsid w:val="00F01EAF"/>
    <w:rsid w:val="00F01EB8"/>
    <w:rsid w:val="00F01FEF"/>
    <w:rsid w:val="00F021D1"/>
    <w:rsid w:val="00F02218"/>
    <w:rsid w:val="00F026E3"/>
    <w:rsid w:val="00F02889"/>
    <w:rsid w:val="00F029BB"/>
    <w:rsid w:val="00F02B7C"/>
    <w:rsid w:val="00F02D51"/>
    <w:rsid w:val="00F02F61"/>
    <w:rsid w:val="00F03125"/>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462"/>
    <w:rsid w:val="00F05924"/>
    <w:rsid w:val="00F05996"/>
    <w:rsid w:val="00F05A19"/>
    <w:rsid w:val="00F05AA5"/>
    <w:rsid w:val="00F05B7D"/>
    <w:rsid w:val="00F06292"/>
    <w:rsid w:val="00F064B1"/>
    <w:rsid w:val="00F064F9"/>
    <w:rsid w:val="00F06884"/>
    <w:rsid w:val="00F069DF"/>
    <w:rsid w:val="00F06B38"/>
    <w:rsid w:val="00F06C6F"/>
    <w:rsid w:val="00F06E60"/>
    <w:rsid w:val="00F06EFC"/>
    <w:rsid w:val="00F071A2"/>
    <w:rsid w:val="00F07245"/>
    <w:rsid w:val="00F07587"/>
    <w:rsid w:val="00F076DE"/>
    <w:rsid w:val="00F0777E"/>
    <w:rsid w:val="00F077B5"/>
    <w:rsid w:val="00F07955"/>
    <w:rsid w:val="00F07B62"/>
    <w:rsid w:val="00F07D28"/>
    <w:rsid w:val="00F07EBC"/>
    <w:rsid w:val="00F10000"/>
    <w:rsid w:val="00F1009E"/>
    <w:rsid w:val="00F102F2"/>
    <w:rsid w:val="00F10333"/>
    <w:rsid w:val="00F1044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8DE"/>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BF7"/>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C0"/>
    <w:rsid w:val="00F237F2"/>
    <w:rsid w:val="00F23835"/>
    <w:rsid w:val="00F23A92"/>
    <w:rsid w:val="00F23E38"/>
    <w:rsid w:val="00F23E4E"/>
    <w:rsid w:val="00F2403B"/>
    <w:rsid w:val="00F24137"/>
    <w:rsid w:val="00F2432B"/>
    <w:rsid w:val="00F2437B"/>
    <w:rsid w:val="00F243F0"/>
    <w:rsid w:val="00F2484A"/>
    <w:rsid w:val="00F248AA"/>
    <w:rsid w:val="00F24C44"/>
    <w:rsid w:val="00F24F05"/>
    <w:rsid w:val="00F24F54"/>
    <w:rsid w:val="00F251D8"/>
    <w:rsid w:val="00F253C0"/>
    <w:rsid w:val="00F255E0"/>
    <w:rsid w:val="00F2564C"/>
    <w:rsid w:val="00F25C21"/>
    <w:rsid w:val="00F25E32"/>
    <w:rsid w:val="00F26065"/>
    <w:rsid w:val="00F2636A"/>
    <w:rsid w:val="00F2659C"/>
    <w:rsid w:val="00F268B3"/>
    <w:rsid w:val="00F268C5"/>
    <w:rsid w:val="00F26968"/>
    <w:rsid w:val="00F26BF0"/>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200"/>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300"/>
    <w:rsid w:val="00F358AA"/>
    <w:rsid w:val="00F358B0"/>
    <w:rsid w:val="00F35F7A"/>
    <w:rsid w:val="00F3604C"/>
    <w:rsid w:val="00F36187"/>
    <w:rsid w:val="00F3628A"/>
    <w:rsid w:val="00F362F6"/>
    <w:rsid w:val="00F36332"/>
    <w:rsid w:val="00F36465"/>
    <w:rsid w:val="00F3649D"/>
    <w:rsid w:val="00F3663D"/>
    <w:rsid w:val="00F366C7"/>
    <w:rsid w:val="00F3679A"/>
    <w:rsid w:val="00F367AF"/>
    <w:rsid w:val="00F367CA"/>
    <w:rsid w:val="00F369FB"/>
    <w:rsid w:val="00F36BDF"/>
    <w:rsid w:val="00F36C20"/>
    <w:rsid w:val="00F36FD9"/>
    <w:rsid w:val="00F3736F"/>
    <w:rsid w:val="00F3768D"/>
    <w:rsid w:val="00F378DF"/>
    <w:rsid w:val="00F37BA3"/>
    <w:rsid w:val="00F401B1"/>
    <w:rsid w:val="00F4046B"/>
    <w:rsid w:val="00F40653"/>
    <w:rsid w:val="00F4065B"/>
    <w:rsid w:val="00F40715"/>
    <w:rsid w:val="00F4078F"/>
    <w:rsid w:val="00F407D9"/>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E38"/>
    <w:rsid w:val="00F42FB5"/>
    <w:rsid w:val="00F43186"/>
    <w:rsid w:val="00F43519"/>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CC"/>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A48"/>
    <w:rsid w:val="00F53BE5"/>
    <w:rsid w:val="00F53FFB"/>
    <w:rsid w:val="00F541E4"/>
    <w:rsid w:val="00F5468E"/>
    <w:rsid w:val="00F5473A"/>
    <w:rsid w:val="00F549D4"/>
    <w:rsid w:val="00F54EEE"/>
    <w:rsid w:val="00F550D5"/>
    <w:rsid w:val="00F55273"/>
    <w:rsid w:val="00F55403"/>
    <w:rsid w:val="00F557A3"/>
    <w:rsid w:val="00F55915"/>
    <w:rsid w:val="00F55954"/>
    <w:rsid w:val="00F55959"/>
    <w:rsid w:val="00F55AF2"/>
    <w:rsid w:val="00F55CB3"/>
    <w:rsid w:val="00F55D06"/>
    <w:rsid w:val="00F56042"/>
    <w:rsid w:val="00F56064"/>
    <w:rsid w:val="00F56818"/>
    <w:rsid w:val="00F56BA6"/>
    <w:rsid w:val="00F56C09"/>
    <w:rsid w:val="00F56EDD"/>
    <w:rsid w:val="00F57613"/>
    <w:rsid w:val="00F57646"/>
    <w:rsid w:val="00F5773F"/>
    <w:rsid w:val="00F57B9E"/>
    <w:rsid w:val="00F57E7E"/>
    <w:rsid w:val="00F60493"/>
    <w:rsid w:val="00F6067B"/>
    <w:rsid w:val="00F6074F"/>
    <w:rsid w:val="00F6083F"/>
    <w:rsid w:val="00F60920"/>
    <w:rsid w:val="00F609E4"/>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742"/>
    <w:rsid w:val="00F62921"/>
    <w:rsid w:val="00F62DE2"/>
    <w:rsid w:val="00F62EC0"/>
    <w:rsid w:val="00F62FB2"/>
    <w:rsid w:val="00F630F6"/>
    <w:rsid w:val="00F631A4"/>
    <w:rsid w:val="00F6351C"/>
    <w:rsid w:val="00F635C4"/>
    <w:rsid w:val="00F63849"/>
    <w:rsid w:val="00F63992"/>
    <w:rsid w:val="00F63A18"/>
    <w:rsid w:val="00F63A97"/>
    <w:rsid w:val="00F63ACC"/>
    <w:rsid w:val="00F63B95"/>
    <w:rsid w:val="00F640A3"/>
    <w:rsid w:val="00F64235"/>
    <w:rsid w:val="00F64265"/>
    <w:rsid w:val="00F64357"/>
    <w:rsid w:val="00F64433"/>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B73"/>
    <w:rsid w:val="00F70DC0"/>
    <w:rsid w:val="00F70F49"/>
    <w:rsid w:val="00F70F7F"/>
    <w:rsid w:val="00F7139A"/>
    <w:rsid w:val="00F715D2"/>
    <w:rsid w:val="00F7179A"/>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06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AAA"/>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3B67"/>
    <w:rsid w:val="00F840E1"/>
    <w:rsid w:val="00F840E6"/>
    <w:rsid w:val="00F8416D"/>
    <w:rsid w:val="00F84271"/>
    <w:rsid w:val="00F84344"/>
    <w:rsid w:val="00F8463D"/>
    <w:rsid w:val="00F84B21"/>
    <w:rsid w:val="00F84B72"/>
    <w:rsid w:val="00F8519B"/>
    <w:rsid w:val="00F85233"/>
    <w:rsid w:val="00F85FB7"/>
    <w:rsid w:val="00F8603A"/>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37E"/>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116"/>
    <w:rsid w:val="00F93309"/>
    <w:rsid w:val="00F9332B"/>
    <w:rsid w:val="00F935EB"/>
    <w:rsid w:val="00F9363F"/>
    <w:rsid w:val="00F93809"/>
    <w:rsid w:val="00F9389F"/>
    <w:rsid w:val="00F93966"/>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DC8"/>
    <w:rsid w:val="00F94F7E"/>
    <w:rsid w:val="00F951B7"/>
    <w:rsid w:val="00F951BE"/>
    <w:rsid w:val="00F9535E"/>
    <w:rsid w:val="00F95A96"/>
    <w:rsid w:val="00F95C00"/>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CB"/>
    <w:rsid w:val="00FA18F8"/>
    <w:rsid w:val="00FA1A86"/>
    <w:rsid w:val="00FA1B16"/>
    <w:rsid w:val="00FA204B"/>
    <w:rsid w:val="00FA229E"/>
    <w:rsid w:val="00FA2416"/>
    <w:rsid w:val="00FA24AD"/>
    <w:rsid w:val="00FA2520"/>
    <w:rsid w:val="00FA2543"/>
    <w:rsid w:val="00FA256E"/>
    <w:rsid w:val="00FA2823"/>
    <w:rsid w:val="00FA2A5E"/>
    <w:rsid w:val="00FA2A70"/>
    <w:rsid w:val="00FA2BC8"/>
    <w:rsid w:val="00FA324A"/>
    <w:rsid w:val="00FA33C8"/>
    <w:rsid w:val="00FA33FA"/>
    <w:rsid w:val="00FA343A"/>
    <w:rsid w:val="00FA344E"/>
    <w:rsid w:val="00FA3568"/>
    <w:rsid w:val="00FA35B0"/>
    <w:rsid w:val="00FA38F0"/>
    <w:rsid w:val="00FA3C90"/>
    <w:rsid w:val="00FA3F8F"/>
    <w:rsid w:val="00FA3FCF"/>
    <w:rsid w:val="00FA40D4"/>
    <w:rsid w:val="00FA41AB"/>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38F"/>
    <w:rsid w:val="00FB2B91"/>
    <w:rsid w:val="00FB2B99"/>
    <w:rsid w:val="00FB2C4C"/>
    <w:rsid w:val="00FB2E60"/>
    <w:rsid w:val="00FB30B7"/>
    <w:rsid w:val="00FB359D"/>
    <w:rsid w:val="00FB37ED"/>
    <w:rsid w:val="00FB38BC"/>
    <w:rsid w:val="00FB3959"/>
    <w:rsid w:val="00FB3AE4"/>
    <w:rsid w:val="00FB3BF7"/>
    <w:rsid w:val="00FB3C20"/>
    <w:rsid w:val="00FB3EBA"/>
    <w:rsid w:val="00FB3ED3"/>
    <w:rsid w:val="00FB424D"/>
    <w:rsid w:val="00FB455D"/>
    <w:rsid w:val="00FB4B09"/>
    <w:rsid w:val="00FB4B9C"/>
    <w:rsid w:val="00FB4BE8"/>
    <w:rsid w:val="00FB4BF1"/>
    <w:rsid w:val="00FB4C32"/>
    <w:rsid w:val="00FB5135"/>
    <w:rsid w:val="00FB5269"/>
    <w:rsid w:val="00FB5337"/>
    <w:rsid w:val="00FB5506"/>
    <w:rsid w:val="00FB5542"/>
    <w:rsid w:val="00FB5654"/>
    <w:rsid w:val="00FB56E9"/>
    <w:rsid w:val="00FB57C4"/>
    <w:rsid w:val="00FB5897"/>
    <w:rsid w:val="00FB5A83"/>
    <w:rsid w:val="00FB5C77"/>
    <w:rsid w:val="00FB5CBF"/>
    <w:rsid w:val="00FB5D6B"/>
    <w:rsid w:val="00FB5FB7"/>
    <w:rsid w:val="00FB6282"/>
    <w:rsid w:val="00FB674C"/>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5E"/>
    <w:rsid w:val="00FC238A"/>
    <w:rsid w:val="00FC2508"/>
    <w:rsid w:val="00FC26A4"/>
    <w:rsid w:val="00FC27AF"/>
    <w:rsid w:val="00FC2B21"/>
    <w:rsid w:val="00FC2D0E"/>
    <w:rsid w:val="00FC2F54"/>
    <w:rsid w:val="00FC3597"/>
    <w:rsid w:val="00FC3A82"/>
    <w:rsid w:val="00FC3A9A"/>
    <w:rsid w:val="00FC3AA7"/>
    <w:rsid w:val="00FC3B73"/>
    <w:rsid w:val="00FC3F11"/>
    <w:rsid w:val="00FC40FD"/>
    <w:rsid w:val="00FC41B7"/>
    <w:rsid w:val="00FC437C"/>
    <w:rsid w:val="00FC43F2"/>
    <w:rsid w:val="00FC47E9"/>
    <w:rsid w:val="00FC488D"/>
    <w:rsid w:val="00FC4A7B"/>
    <w:rsid w:val="00FC4C53"/>
    <w:rsid w:val="00FC4F57"/>
    <w:rsid w:val="00FC50CD"/>
    <w:rsid w:val="00FC5353"/>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DAA"/>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64C"/>
    <w:rsid w:val="00FD0846"/>
    <w:rsid w:val="00FD09C0"/>
    <w:rsid w:val="00FD0B3A"/>
    <w:rsid w:val="00FD12B4"/>
    <w:rsid w:val="00FD1490"/>
    <w:rsid w:val="00FD17EB"/>
    <w:rsid w:val="00FD18F9"/>
    <w:rsid w:val="00FD1A89"/>
    <w:rsid w:val="00FD1ACA"/>
    <w:rsid w:val="00FD1BE0"/>
    <w:rsid w:val="00FD20CF"/>
    <w:rsid w:val="00FD210D"/>
    <w:rsid w:val="00FD22AB"/>
    <w:rsid w:val="00FD2321"/>
    <w:rsid w:val="00FD2529"/>
    <w:rsid w:val="00FD2B6A"/>
    <w:rsid w:val="00FD2EA1"/>
    <w:rsid w:val="00FD2EC3"/>
    <w:rsid w:val="00FD2FE8"/>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0CF"/>
    <w:rsid w:val="00FD60E1"/>
    <w:rsid w:val="00FD6371"/>
    <w:rsid w:val="00FD6413"/>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9F9"/>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B03"/>
    <w:rsid w:val="00FE2CAB"/>
    <w:rsid w:val="00FE2CB5"/>
    <w:rsid w:val="00FE2E04"/>
    <w:rsid w:val="00FE324A"/>
    <w:rsid w:val="00FE332E"/>
    <w:rsid w:val="00FE33FD"/>
    <w:rsid w:val="00FE3526"/>
    <w:rsid w:val="00FE3858"/>
    <w:rsid w:val="00FE395E"/>
    <w:rsid w:val="00FE3CA2"/>
    <w:rsid w:val="00FE3D2F"/>
    <w:rsid w:val="00FE3D94"/>
    <w:rsid w:val="00FE3EAA"/>
    <w:rsid w:val="00FE3F31"/>
    <w:rsid w:val="00FE40D1"/>
    <w:rsid w:val="00FE40DA"/>
    <w:rsid w:val="00FE428E"/>
    <w:rsid w:val="00FE43DA"/>
    <w:rsid w:val="00FE4481"/>
    <w:rsid w:val="00FE44AB"/>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861"/>
    <w:rsid w:val="00FE6C4B"/>
    <w:rsid w:val="00FE6E1F"/>
    <w:rsid w:val="00FE6E55"/>
    <w:rsid w:val="00FE6F49"/>
    <w:rsid w:val="00FE75BC"/>
    <w:rsid w:val="00FE77D5"/>
    <w:rsid w:val="00FE7905"/>
    <w:rsid w:val="00FE7AB5"/>
    <w:rsid w:val="00FE7BC2"/>
    <w:rsid w:val="00FE7C10"/>
    <w:rsid w:val="00FE7F02"/>
    <w:rsid w:val="00FF009E"/>
    <w:rsid w:val="00FF0317"/>
    <w:rsid w:val="00FF05E7"/>
    <w:rsid w:val="00FF0C84"/>
    <w:rsid w:val="00FF0D98"/>
    <w:rsid w:val="00FF0FD0"/>
    <w:rsid w:val="00FF112D"/>
    <w:rsid w:val="00FF13CA"/>
    <w:rsid w:val="00FF13CE"/>
    <w:rsid w:val="00FF1411"/>
    <w:rsid w:val="00FF159A"/>
    <w:rsid w:val="00FF1610"/>
    <w:rsid w:val="00FF1616"/>
    <w:rsid w:val="00FF16AD"/>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07B"/>
    <w:rsid w:val="00FF6158"/>
    <w:rsid w:val="00FF62EF"/>
    <w:rsid w:val="00FF6412"/>
    <w:rsid w:val="00FF65A4"/>
    <w:rsid w:val="00FF6761"/>
    <w:rsid w:val="00FF728F"/>
    <w:rsid w:val="00FF74E4"/>
    <w:rsid w:val="00FF7752"/>
    <w:rsid w:val="00FF79DB"/>
    <w:rsid w:val="00FF7A0E"/>
    <w:rsid w:val="00FF7A61"/>
    <w:rsid w:val="00FF7A91"/>
    <w:rsid w:val="00FF7AF8"/>
    <w:rsid w:val="00FF7C1C"/>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38A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uiPriority w:val="99"/>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qFormat/>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156">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33383838">
      <w:bodyDiv w:val="1"/>
      <w:marLeft w:val="0"/>
      <w:marRight w:val="0"/>
      <w:marTop w:val="0"/>
      <w:marBottom w:val="0"/>
      <w:divBdr>
        <w:top w:val="none" w:sz="0" w:space="0" w:color="auto"/>
        <w:left w:val="none" w:sz="0" w:space="0" w:color="auto"/>
        <w:bottom w:val="none" w:sz="0" w:space="0" w:color="auto"/>
        <w:right w:val="none" w:sz="0" w:space="0" w:color="auto"/>
      </w:divBdr>
    </w:div>
    <w:div w:id="369001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5613859">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341875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659851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843291">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684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89441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9718994">
      <w:bodyDiv w:val="1"/>
      <w:marLeft w:val="0"/>
      <w:marRight w:val="0"/>
      <w:marTop w:val="0"/>
      <w:marBottom w:val="0"/>
      <w:divBdr>
        <w:top w:val="none" w:sz="0" w:space="0" w:color="auto"/>
        <w:left w:val="none" w:sz="0" w:space="0" w:color="auto"/>
        <w:bottom w:val="none" w:sz="0" w:space="0" w:color="auto"/>
        <w:right w:val="none" w:sz="0" w:space="0" w:color="auto"/>
      </w:divBdr>
    </w:div>
    <w:div w:id="473372302">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3691440">
      <w:bodyDiv w:val="1"/>
      <w:marLeft w:val="0"/>
      <w:marRight w:val="0"/>
      <w:marTop w:val="0"/>
      <w:marBottom w:val="0"/>
      <w:divBdr>
        <w:top w:val="none" w:sz="0" w:space="0" w:color="auto"/>
        <w:left w:val="none" w:sz="0" w:space="0" w:color="auto"/>
        <w:bottom w:val="none" w:sz="0" w:space="0" w:color="auto"/>
        <w:right w:val="none" w:sz="0" w:space="0" w:color="auto"/>
      </w:divBdr>
    </w:div>
    <w:div w:id="574361970">
      <w:bodyDiv w:val="1"/>
      <w:marLeft w:val="0"/>
      <w:marRight w:val="0"/>
      <w:marTop w:val="0"/>
      <w:marBottom w:val="0"/>
      <w:divBdr>
        <w:top w:val="none" w:sz="0" w:space="0" w:color="auto"/>
        <w:left w:val="none" w:sz="0" w:space="0" w:color="auto"/>
        <w:bottom w:val="none" w:sz="0" w:space="0" w:color="auto"/>
        <w:right w:val="none" w:sz="0" w:space="0" w:color="auto"/>
      </w:divBdr>
    </w:div>
    <w:div w:id="579293584">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0744">
      <w:bodyDiv w:val="1"/>
      <w:marLeft w:val="0"/>
      <w:marRight w:val="0"/>
      <w:marTop w:val="0"/>
      <w:marBottom w:val="0"/>
      <w:divBdr>
        <w:top w:val="none" w:sz="0" w:space="0" w:color="auto"/>
        <w:left w:val="none" w:sz="0" w:space="0" w:color="auto"/>
        <w:bottom w:val="none" w:sz="0" w:space="0" w:color="auto"/>
        <w:right w:val="none" w:sz="0" w:space="0" w:color="auto"/>
      </w:divBdr>
      <w:divsChild>
        <w:div w:id="1452818404">
          <w:marLeft w:val="446"/>
          <w:marRight w:val="0"/>
          <w:marTop w:val="120"/>
          <w:marBottom w:val="0"/>
          <w:divBdr>
            <w:top w:val="none" w:sz="0" w:space="0" w:color="auto"/>
            <w:left w:val="none" w:sz="0" w:space="0" w:color="auto"/>
            <w:bottom w:val="none" w:sz="0" w:space="0" w:color="auto"/>
            <w:right w:val="none" w:sz="0" w:space="0" w:color="auto"/>
          </w:divBdr>
        </w:div>
      </w:divsChild>
    </w:div>
    <w:div w:id="73343495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415335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027845">
      <w:bodyDiv w:val="1"/>
      <w:marLeft w:val="0"/>
      <w:marRight w:val="0"/>
      <w:marTop w:val="0"/>
      <w:marBottom w:val="0"/>
      <w:divBdr>
        <w:top w:val="none" w:sz="0" w:space="0" w:color="auto"/>
        <w:left w:val="none" w:sz="0" w:space="0" w:color="auto"/>
        <w:bottom w:val="none" w:sz="0" w:space="0" w:color="auto"/>
        <w:right w:val="none" w:sz="0" w:space="0" w:color="auto"/>
      </w:divBdr>
      <w:divsChild>
        <w:div w:id="1380285170">
          <w:marLeft w:val="576"/>
          <w:marRight w:val="0"/>
          <w:marTop w:val="100"/>
          <w:marBottom w:val="0"/>
          <w:divBdr>
            <w:top w:val="none" w:sz="0" w:space="0" w:color="auto"/>
            <w:left w:val="none" w:sz="0" w:space="0" w:color="auto"/>
            <w:bottom w:val="none" w:sz="0" w:space="0" w:color="auto"/>
            <w:right w:val="none" w:sz="0" w:space="0" w:color="auto"/>
          </w:divBdr>
        </w:div>
      </w:divsChild>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2366877">
      <w:bodyDiv w:val="1"/>
      <w:marLeft w:val="0"/>
      <w:marRight w:val="0"/>
      <w:marTop w:val="0"/>
      <w:marBottom w:val="0"/>
      <w:divBdr>
        <w:top w:val="none" w:sz="0" w:space="0" w:color="auto"/>
        <w:left w:val="none" w:sz="0" w:space="0" w:color="auto"/>
        <w:bottom w:val="none" w:sz="0" w:space="0" w:color="auto"/>
        <w:right w:val="none" w:sz="0" w:space="0" w:color="auto"/>
      </w:divBdr>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059443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9060464">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4973988">
      <w:bodyDiv w:val="1"/>
      <w:marLeft w:val="0"/>
      <w:marRight w:val="0"/>
      <w:marTop w:val="0"/>
      <w:marBottom w:val="0"/>
      <w:divBdr>
        <w:top w:val="none" w:sz="0" w:space="0" w:color="auto"/>
        <w:left w:val="none" w:sz="0" w:space="0" w:color="auto"/>
        <w:bottom w:val="none" w:sz="0" w:space="0" w:color="auto"/>
        <w:right w:val="none" w:sz="0" w:space="0" w:color="auto"/>
      </w:divBdr>
    </w:div>
    <w:div w:id="1166704002">
      <w:bodyDiv w:val="1"/>
      <w:marLeft w:val="0"/>
      <w:marRight w:val="0"/>
      <w:marTop w:val="0"/>
      <w:marBottom w:val="0"/>
      <w:divBdr>
        <w:top w:val="none" w:sz="0" w:space="0" w:color="auto"/>
        <w:left w:val="none" w:sz="0" w:space="0" w:color="auto"/>
        <w:bottom w:val="none" w:sz="0" w:space="0" w:color="auto"/>
        <w:right w:val="none" w:sz="0" w:space="0" w:color="auto"/>
      </w:divBdr>
    </w:div>
    <w:div w:id="117140694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872551">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7691594">
      <w:bodyDiv w:val="1"/>
      <w:marLeft w:val="0"/>
      <w:marRight w:val="0"/>
      <w:marTop w:val="0"/>
      <w:marBottom w:val="0"/>
      <w:divBdr>
        <w:top w:val="none" w:sz="0" w:space="0" w:color="auto"/>
        <w:left w:val="none" w:sz="0" w:space="0" w:color="auto"/>
        <w:bottom w:val="none" w:sz="0" w:space="0" w:color="auto"/>
        <w:right w:val="none" w:sz="0" w:space="0" w:color="auto"/>
      </w:divBdr>
    </w:div>
    <w:div w:id="1258906359">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84075403">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8072">
      <w:bodyDiv w:val="1"/>
      <w:marLeft w:val="0"/>
      <w:marRight w:val="0"/>
      <w:marTop w:val="0"/>
      <w:marBottom w:val="0"/>
      <w:divBdr>
        <w:top w:val="none" w:sz="0" w:space="0" w:color="auto"/>
        <w:left w:val="none" w:sz="0" w:space="0" w:color="auto"/>
        <w:bottom w:val="none" w:sz="0" w:space="0" w:color="auto"/>
        <w:right w:val="none" w:sz="0" w:space="0" w:color="auto"/>
      </w:divBdr>
    </w:div>
    <w:div w:id="1323775062">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52337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8164964">
      <w:bodyDiv w:val="1"/>
      <w:marLeft w:val="0"/>
      <w:marRight w:val="0"/>
      <w:marTop w:val="0"/>
      <w:marBottom w:val="0"/>
      <w:divBdr>
        <w:top w:val="none" w:sz="0" w:space="0" w:color="auto"/>
        <w:left w:val="none" w:sz="0" w:space="0" w:color="auto"/>
        <w:bottom w:val="none" w:sz="0" w:space="0" w:color="auto"/>
        <w:right w:val="none" w:sz="0" w:space="0" w:color="auto"/>
      </w:divBdr>
    </w:div>
    <w:div w:id="13809764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053772">
      <w:bodyDiv w:val="1"/>
      <w:marLeft w:val="0"/>
      <w:marRight w:val="0"/>
      <w:marTop w:val="0"/>
      <w:marBottom w:val="0"/>
      <w:divBdr>
        <w:top w:val="none" w:sz="0" w:space="0" w:color="auto"/>
        <w:left w:val="none" w:sz="0" w:space="0" w:color="auto"/>
        <w:bottom w:val="none" w:sz="0" w:space="0" w:color="auto"/>
        <w:right w:val="none" w:sz="0" w:space="0" w:color="auto"/>
      </w:divBdr>
      <w:divsChild>
        <w:div w:id="2058311919">
          <w:marLeft w:val="1771"/>
          <w:marRight w:val="0"/>
          <w:marTop w:val="100"/>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877418">
      <w:bodyDiv w:val="1"/>
      <w:marLeft w:val="0"/>
      <w:marRight w:val="0"/>
      <w:marTop w:val="0"/>
      <w:marBottom w:val="0"/>
      <w:divBdr>
        <w:top w:val="none" w:sz="0" w:space="0" w:color="auto"/>
        <w:left w:val="none" w:sz="0" w:space="0" w:color="auto"/>
        <w:bottom w:val="none" w:sz="0" w:space="0" w:color="auto"/>
        <w:right w:val="none" w:sz="0" w:space="0" w:color="auto"/>
      </w:divBdr>
    </w:div>
    <w:div w:id="1551379415">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240823">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406088">
      <w:bodyDiv w:val="1"/>
      <w:marLeft w:val="0"/>
      <w:marRight w:val="0"/>
      <w:marTop w:val="0"/>
      <w:marBottom w:val="0"/>
      <w:divBdr>
        <w:top w:val="none" w:sz="0" w:space="0" w:color="auto"/>
        <w:left w:val="none" w:sz="0" w:space="0" w:color="auto"/>
        <w:bottom w:val="none" w:sz="0" w:space="0" w:color="auto"/>
        <w:right w:val="none" w:sz="0" w:space="0" w:color="auto"/>
      </w:divBdr>
    </w:div>
    <w:div w:id="160819713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3483">
      <w:bodyDiv w:val="1"/>
      <w:marLeft w:val="0"/>
      <w:marRight w:val="0"/>
      <w:marTop w:val="0"/>
      <w:marBottom w:val="0"/>
      <w:divBdr>
        <w:top w:val="none" w:sz="0" w:space="0" w:color="auto"/>
        <w:left w:val="none" w:sz="0" w:space="0" w:color="auto"/>
        <w:bottom w:val="none" w:sz="0" w:space="0" w:color="auto"/>
        <w:right w:val="none" w:sz="0" w:space="0" w:color="auto"/>
      </w:divBdr>
    </w:div>
    <w:div w:id="181633663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246344">
      <w:bodyDiv w:val="1"/>
      <w:marLeft w:val="0"/>
      <w:marRight w:val="0"/>
      <w:marTop w:val="0"/>
      <w:marBottom w:val="0"/>
      <w:divBdr>
        <w:top w:val="none" w:sz="0" w:space="0" w:color="auto"/>
        <w:left w:val="none" w:sz="0" w:space="0" w:color="auto"/>
        <w:bottom w:val="none" w:sz="0" w:space="0" w:color="auto"/>
        <w:right w:val="none" w:sz="0" w:space="0" w:color="auto"/>
      </w:divBdr>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429886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475237">
      <w:bodyDiv w:val="1"/>
      <w:marLeft w:val="0"/>
      <w:marRight w:val="0"/>
      <w:marTop w:val="0"/>
      <w:marBottom w:val="0"/>
      <w:divBdr>
        <w:top w:val="none" w:sz="0" w:space="0" w:color="auto"/>
        <w:left w:val="none" w:sz="0" w:space="0" w:color="auto"/>
        <w:bottom w:val="none" w:sz="0" w:space="0" w:color="auto"/>
        <w:right w:val="none" w:sz="0" w:space="0" w:color="auto"/>
      </w:divBdr>
    </w:div>
    <w:div w:id="1986085765">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300302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5621876">
      <w:bodyDiv w:val="1"/>
      <w:marLeft w:val="0"/>
      <w:marRight w:val="0"/>
      <w:marTop w:val="0"/>
      <w:marBottom w:val="0"/>
      <w:divBdr>
        <w:top w:val="none" w:sz="0" w:space="0" w:color="auto"/>
        <w:left w:val="none" w:sz="0" w:space="0" w:color="auto"/>
        <w:bottom w:val="none" w:sz="0" w:space="0" w:color="auto"/>
        <w:right w:val="none" w:sz="0" w:space="0" w:color="auto"/>
      </w:divBdr>
    </w:div>
    <w:div w:id="2088913161">
      <w:bodyDiv w:val="1"/>
      <w:marLeft w:val="0"/>
      <w:marRight w:val="0"/>
      <w:marTop w:val="0"/>
      <w:marBottom w:val="0"/>
      <w:divBdr>
        <w:top w:val="none" w:sz="0" w:space="0" w:color="auto"/>
        <w:left w:val="none" w:sz="0" w:space="0" w:color="auto"/>
        <w:bottom w:val="none" w:sz="0" w:space="0" w:color="auto"/>
        <w:right w:val="none" w:sz="0" w:space="0" w:color="auto"/>
      </w:divBdr>
    </w:div>
    <w:div w:id="2090417368">
      <w:bodyDiv w:val="1"/>
      <w:marLeft w:val="0"/>
      <w:marRight w:val="0"/>
      <w:marTop w:val="0"/>
      <w:marBottom w:val="0"/>
      <w:divBdr>
        <w:top w:val="none" w:sz="0" w:space="0" w:color="auto"/>
        <w:left w:val="none" w:sz="0" w:space="0" w:color="auto"/>
        <w:bottom w:val="none" w:sz="0" w:space="0" w:color="auto"/>
        <w:right w:val="none" w:sz="0" w:space="0" w:color="auto"/>
      </w:divBdr>
      <w:divsChild>
        <w:div w:id="1171675512">
          <w:marLeft w:val="446"/>
          <w:marRight w:val="0"/>
          <w:marTop w:val="12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71404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285">
      <w:bodyDiv w:val="1"/>
      <w:marLeft w:val="0"/>
      <w:marRight w:val="0"/>
      <w:marTop w:val="0"/>
      <w:marBottom w:val="0"/>
      <w:divBdr>
        <w:top w:val="none" w:sz="0" w:space="0" w:color="auto"/>
        <w:left w:val="none" w:sz="0" w:space="0" w:color="auto"/>
        <w:bottom w:val="none" w:sz="0" w:space="0" w:color="auto"/>
        <w:right w:val="none" w:sz="0" w:space="0" w:color="auto"/>
      </w:divBdr>
      <w:divsChild>
        <w:div w:id="441346489">
          <w:marLeft w:val="850"/>
          <w:marRight w:val="0"/>
          <w:marTop w:val="10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79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Sleep_mod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C:\vivo_5g_files\&#31169;&#20154;&#25991;&#26723;\&#23004;&#28828;\&#39033;&#30446;&#32452;&#24037;&#20316;\R18%20NW%20energy%20saving\111\111&#20223;&#30495;\Spatia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000"/>
            </a:pPr>
            <a:r>
              <a:rPr lang="en-US" sz="1000"/>
              <a:t>Average UE UPT (Mbps) and BS energy saving gain  </a:t>
            </a:r>
            <a:endParaRPr lang="zh-CN" sz="1000"/>
          </a:p>
        </c:rich>
      </c:tx>
      <c:overlay val="0"/>
      <c:spPr>
        <a:noFill/>
        <a:ln>
          <a:noFill/>
        </a:ln>
        <a:effectLst/>
      </c:spPr>
    </c:title>
    <c:autoTitleDeleted val="0"/>
    <c:plotArea>
      <c:layout>
        <c:manualLayout>
          <c:layoutTarget val="inner"/>
          <c:xMode val="edge"/>
          <c:yMode val="edge"/>
          <c:x val="0.1297712734033851"/>
          <c:y val="0.13551060199853762"/>
          <c:w val="0.73493790866403141"/>
          <c:h val="0.65429750844878243"/>
        </c:manualLayout>
      </c:layout>
      <c:barChart>
        <c:barDir val="col"/>
        <c:grouping val="clustered"/>
        <c:varyColors val="0"/>
        <c:ser>
          <c:idx val="0"/>
          <c:order val="0"/>
          <c:tx>
            <c:strRef>
              <c:f>'set 1'!$D$37</c:f>
              <c:strCache>
                <c:ptCount val="1"/>
                <c:pt idx="0">
                  <c:v>w/o sleep mode</c:v>
                </c:pt>
              </c:strCache>
            </c:strRef>
          </c:tx>
          <c:spPr>
            <a:pattFill prst="ltDnDiag">
              <a:fgClr>
                <a:schemeClr val="accent2"/>
              </a:fgClr>
              <a:bgClr>
                <a:schemeClr val="bg1"/>
              </a:bgClr>
            </a:pattFill>
            <a:ln>
              <a:solidFill>
                <a:schemeClr val="accent2"/>
              </a:solidFill>
            </a:ln>
            <a:effectLst/>
          </c:spPr>
          <c:invertIfNegative val="0"/>
          <c:dLbls>
            <c:spPr>
              <a:noFill/>
              <a:ln>
                <a:noFill/>
              </a:ln>
              <a:effectLst/>
            </c:spPr>
            <c:txPr>
              <a:bodyPr rot="0" vert="horz"/>
              <a:lstStyle/>
              <a:p>
                <a:pPr>
                  <a:defRPr sz="7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'set 1'!$E$35:$H$35</c:f>
              <c:strCache>
                <c:ptCount val="4"/>
                <c:pt idx="0">
                  <c:v>zero load
(L=0.00)</c:v>
                </c:pt>
                <c:pt idx="1">
                  <c:v>low load 
(L=4.71)</c:v>
                </c:pt>
                <c:pt idx="2">
                  <c:v>light load 
(L=16.01)</c:v>
                </c:pt>
                <c:pt idx="3">
                  <c:v>medium load 
(L=30.23)</c:v>
                </c:pt>
              </c:strCache>
            </c:strRef>
          </c:cat>
          <c:val>
            <c:numRef>
              <c:f>'set 1'!$E$37:$H$37</c:f>
              <c:numCache>
                <c:formatCode>0.00</c:formatCode>
                <c:ptCount val="4"/>
                <c:pt idx="0" formatCode="0.0">
                  <c:v>0</c:v>
                </c:pt>
                <c:pt idx="1">
                  <c:v>695.15427294145559</c:v>
                </c:pt>
                <c:pt idx="2">
                  <c:v>585.61278955586806</c:v>
                </c:pt>
                <c:pt idx="3">
                  <c:v>482.96188622567041</c:v>
                </c:pt>
              </c:numCache>
            </c:numRef>
          </c:val>
          <c:extLst>
            <c:ext xmlns:c16="http://schemas.microsoft.com/office/drawing/2014/chart" uri="{C3380CC4-5D6E-409C-BE32-E72D297353CC}">
              <c16:uniqueId val="{00000000-9245-40C8-BCF5-925FF9082EA4}"/>
            </c:ext>
          </c:extLst>
        </c:ser>
        <c:ser>
          <c:idx val="1"/>
          <c:order val="1"/>
          <c:tx>
            <c:strRef>
              <c:f>'set 1'!$D$38</c:f>
              <c:strCache>
                <c:ptCount val="1"/>
                <c:pt idx="0">
                  <c:v>w/ sleep mode</c:v>
                </c:pt>
              </c:strCache>
            </c:strRef>
          </c:tx>
          <c:spPr>
            <a:pattFill prst="ltUpDiag">
              <a:fgClr>
                <a:schemeClr val="accent3"/>
              </a:fgClr>
              <a:bgClr>
                <a:schemeClr val="bg1"/>
              </a:bgClr>
            </a:pattFill>
            <a:ln>
              <a:solidFill>
                <a:schemeClr val="accent3"/>
              </a:solidFill>
            </a:ln>
            <a:effectLst/>
          </c:spPr>
          <c:invertIfNegative val="0"/>
          <c:dLbls>
            <c:spPr>
              <a:noFill/>
              <a:ln>
                <a:noFill/>
              </a:ln>
              <a:effectLst/>
            </c:spPr>
            <c:txPr>
              <a:bodyPr rot="0" vert="horz"/>
              <a:lstStyle/>
              <a:p>
                <a:pPr>
                  <a:defRPr sz="7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'set 1'!$E$35:$H$35</c:f>
              <c:strCache>
                <c:ptCount val="4"/>
                <c:pt idx="0">
                  <c:v>zero load
(L=0.00)</c:v>
                </c:pt>
                <c:pt idx="1">
                  <c:v>low load 
(L=4.71)</c:v>
                </c:pt>
                <c:pt idx="2">
                  <c:v>light load 
(L=16.01)</c:v>
                </c:pt>
                <c:pt idx="3">
                  <c:v>medium load 
(L=30.23)</c:v>
                </c:pt>
              </c:strCache>
            </c:strRef>
          </c:cat>
          <c:val>
            <c:numRef>
              <c:f>'set 1'!$E$38:$H$38</c:f>
              <c:numCache>
                <c:formatCode>0.00</c:formatCode>
                <c:ptCount val="4"/>
                <c:pt idx="0" formatCode="0.0">
                  <c:v>0</c:v>
                </c:pt>
                <c:pt idx="1">
                  <c:v>540.98393680911806</c:v>
                </c:pt>
                <c:pt idx="2">
                  <c:v>474.16741182571116</c:v>
                </c:pt>
                <c:pt idx="3">
                  <c:v>408.37927533929548</c:v>
                </c:pt>
              </c:numCache>
            </c:numRef>
          </c:val>
          <c:extLst>
            <c:ext xmlns:c16="http://schemas.microsoft.com/office/drawing/2014/chart" uri="{C3380CC4-5D6E-409C-BE32-E72D297353CC}">
              <c16:uniqueId val="{00000001-9245-40C8-BCF5-925FF9082EA4}"/>
            </c:ext>
          </c:extLst>
        </c:ser>
        <c:dLbls>
          <c:dLblPos val="inBase"/>
          <c:showLegendKey val="0"/>
          <c:showVal val="1"/>
          <c:showCatName val="0"/>
          <c:showSerName val="0"/>
          <c:showPercent val="0"/>
          <c:showBubbleSize val="0"/>
        </c:dLbls>
        <c:gapWidth val="120"/>
        <c:axId val="131517440"/>
        <c:axId val="131859968"/>
      </c:barChart>
      <c:lineChart>
        <c:grouping val="standard"/>
        <c:varyColors val="0"/>
        <c:ser>
          <c:idx val="2"/>
          <c:order val="2"/>
          <c:tx>
            <c:strRef>
              <c:f>'set 1'!$D$39</c:f>
              <c:strCache>
                <c:ptCount val="1"/>
                <c:pt idx="0">
                  <c:v>ES gain</c:v>
                </c:pt>
              </c:strCache>
            </c:strRef>
          </c:tx>
          <c:spPr>
            <a:ln w="25400" cap="rnd">
              <a:solidFill>
                <a:schemeClr val="accent3"/>
              </a:solidFill>
              <a:round/>
            </a:ln>
            <a:effectLst/>
          </c:spPr>
          <c:marker>
            <c:symbol val="triangle"/>
            <c:size val="6"/>
            <c:spPr>
              <a:solidFill>
                <a:schemeClr val="accent3"/>
              </a:solidFill>
              <a:ln w="3175">
                <a:solidFill>
                  <a:schemeClr val="accent3"/>
                </a:solidFill>
              </a:ln>
              <a:effectLst/>
            </c:spPr>
          </c:marker>
          <c:dLbls>
            <c:dLbl>
              <c:idx val="0"/>
              <c:layout>
                <c:manualLayout>
                  <c:x val="-4.5810720657882199E-2"/>
                  <c:y val="-1.36054421768707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245-40C8-BCF5-925FF9082EA4}"/>
                </c:ext>
              </c:extLst>
            </c:dLbl>
            <c:dLbl>
              <c:idx val="1"/>
              <c:layout>
                <c:manualLayout>
                  <c:x val="-4.5810720657882199E-2"/>
                  <c:y val="-2.7210884353741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245-40C8-BCF5-925FF9082EA4}"/>
                </c:ext>
              </c:extLst>
            </c:dLbl>
            <c:dLbl>
              <c:idx val="2"/>
              <c:layout>
                <c:manualLayout>
                  <c:x val="-3.6166358414117701E-2"/>
                  <c:y val="-3.06122448979591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245-40C8-BCF5-925FF9082EA4}"/>
                </c:ext>
              </c:extLst>
            </c:dLbl>
            <c:dLbl>
              <c:idx val="3"/>
              <c:layout>
                <c:manualLayout>
                  <c:x val="-3.7177862272919304E-2"/>
                  <c:y val="-3.76470588235295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245-40C8-BCF5-925FF9082EA4}"/>
                </c:ext>
              </c:extLst>
            </c:dLbl>
            <c:dLbl>
              <c:idx val="4"/>
              <c:layout>
                <c:manualLayout>
                  <c:x val="-3.5487959442332191E-2"/>
                  <c:y val="-5.6470588235294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245-40C8-BCF5-925FF9082EA4}"/>
                </c:ext>
              </c:extLst>
            </c:dLbl>
            <c:spPr>
              <a:noFill/>
              <a:ln>
                <a:noFill/>
              </a:ln>
              <a:effectLst/>
            </c:spPr>
            <c:txPr>
              <a:bodyPr rot="0" vert="horz"/>
              <a:lstStyle/>
              <a:p>
                <a:pPr>
                  <a:defRPr sz="800"/>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[1]Sheet1!$R$20:$V$20</c:f>
              <c:numCache>
                <c:formatCode>General</c:formatCode>
                <c:ptCount val="5"/>
                <c:pt idx="0">
                  <c:v>0</c:v>
                </c:pt>
                <c:pt idx="1">
                  <c:v>0</c:v>
                </c:pt>
                <c:pt idx="2">
                  <c:v>0</c:v>
                </c:pt>
                <c:pt idx="3">
                  <c:v>0</c:v>
                </c:pt>
                <c:pt idx="4">
                  <c:v>0</c:v>
                </c:pt>
              </c:numCache>
            </c:numRef>
          </c:cat>
          <c:val>
            <c:numRef>
              <c:f>'set 1'!$E$39:$H$39</c:f>
              <c:numCache>
                <c:formatCode>0.0%</c:formatCode>
                <c:ptCount val="4"/>
                <c:pt idx="0">
                  <c:v>0.2425307659233267</c:v>
                </c:pt>
                <c:pt idx="1">
                  <c:v>0.20344529579025791</c:v>
                </c:pt>
                <c:pt idx="2">
                  <c:v>0.14002042328463737</c:v>
                </c:pt>
                <c:pt idx="3">
                  <c:v>9.3143598261205857E-2</c:v>
                </c:pt>
              </c:numCache>
            </c:numRef>
          </c:val>
          <c:smooth val="0"/>
          <c:extLst>
            <c:ext xmlns:c16="http://schemas.microsoft.com/office/drawing/2014/chart" uri="{C3380CC4-5D6E-409C-BE32-E72D297353CC}">
              <c16:uniqueId val="{00000007-9245-40C8-BCF5-925FF9082EA4}"/>
            </c:ext>
          </c:extLst>
        </c:ser>
        <c:dLbls>
          <c:showLegendKey val="0"/>
          <c:showVal val="1"/>
          <c:showCatName val="0"/>
          <c:showSerName val="0"/>
          <c:showPercent val="0"/>
          <c:showBubbleSize val="0"/>
        </c:dLbls>
        <c:marker val="1"/>
        <c:smooth val="0"/>
        <c:axId val="131876352"/>
        <c:axId val="131861888"/>
      </c:lineChart>
      <c:catAx>
        <c:axId val="13151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zh-CN"/>
          </a:p>
        </c:txPr>
        <c:crossAx val="131859968"/>
        <c:crosses val="autoZero"/>
        <c:auto val="1"/>
        <c:lblAlgn val="ctr"/>
        <c:lblOffset val="100"/>
        <c:noMultiLvlLbl val="0"/>
      </c:catAx>
      <c:valAx>
        <c:axId val="131859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b="0"/>
                </a:pPr>
                <a:r>
                  <a:rPr lang="en-US" b="0"/>
                  <a:t>UPT (Mbps)</a:t>
                </a:r>
                <a:endParaRPr lang="zh-CN" b="0"/>
              </a:p>
            </c:rich>
          </c:tx>
          <c:layout>
            <c:manualLayout>
              <c:xMode val="edge"/>
              <c:yMode val="edge"/>
              <c:x val="2.7666343892654584E-3"/>
              <c:y val="0.29578510826531768"/>
            </c:manualLayout>
          </c:layout>
          <c:overlay val="0"/>
        </c:title>
        <c:numFmt formatCode="0.0" sourceLinked="1"/>
        <c:majorTickMark val="none"/>
        <c:minorTickMark val="none"/>
        <c:tickLblPos val="nextTo"/>
        <c:spPr>
          <a:noFill/>
          <a:ln>
            <a:noFill/>
          </a:ln>
          <a:effectLst/>
        </c:spPr>
        <c:txPr>
          <a:bodyPr rot="-60000000" vert="horz"/>
          <a:lstStyle/>
          <a:p>
            <a:pPr>
              <a:defRPr sz="900"/>
            </a:pPr>
            <a:endParaRPr lang="zh-CN"/>
          </a:p>
        </c:txPr>
        <c:crossAx val="131517440"/>
        <c:crosses val="autoZero"/>
        <c:crossBetween val="between"/>
      </c:valAx>
      <c:valAx>
        <c:axId val="131861888"/>
        <c:scaling>
          <c:orientation val="minMax"/>
        </c:scaling>
        <c:delete val="0"/>
        <c:axPos val="r"/>
        <c:title>
          <c:tx>
            <c:rich>
              <a:bodyPr/>
              <a:lstStyle/>
              <a:p>
                <a:pPr>
                  <a:defRPr b="0"/>
                </a:pPr>
                <a:r>
                  <a:rPr lang="en-US" b="0"/>
                  <a:t>BS ES gain</a:t>
                </a:r>
                <a:endParaRPr lang="zh-CN" b="0"/>
              </a:p>
            </c:rich>
          </c:tx>
          <c:layout>
            <c:manualLayout>
              <c:xMode val="edge"/>
              <c:yMode val="edge"/>
              <c:x val="0.95711716696638538"/>
              <c:y val="0.31404023558717359"/>
            </c:manualLayout>
          </c:layout>
          <c:overlay val="0"/>
        </c:title>
        <c:numFmt formatCode="0.0%" sourceLinked="1"/>
        <c:majorTickMark val="none"/>
        <c:minorTickMark val="none"/>
        <c:tickLblPos val="nextTo"/>
        <c:spPr>
          <a:noFill/>
          <a:ln>
            <a:noFill/>
          </a:ln>
          <a:effectLst/>
        </c:spPr>
        <c:txPr>
          <a:bodyPr rot="-60000000" vert="horz"/>
          <a:lstStyle/>
          <a:p>
            <a:pPr>
              <a:defRPr sz="900"/>
            </a:pPr>
            <a:endParaRPr lang="zh-CN"/>
          </a:p>
        </c:txPr>
        <c:crossAx val="131876352"/>
        <c:crosses val="max"/>
        <c:crossBetween val="between"/>
      </c:valAx>
      <c:catAx>
        <c:axId val="131876352"/>
        <c:scaling>
          <c:orientation val="minMax"/>
        </c:scaling>
        <c:delete val="1"/>
        <c:axPos val="b"/>
        <c:numFmt formatCode="General" sourceLinked="1"/>
        <c:majorTickMark val="none"/>
        <c:minorTickMark val="none"/>
        <c:tickLblPos val="nextTo"/>
        <c:crossAx val="131861888"/>
        <c:crosses val="autoZero"/>
        <c:auto val="1"/>
        <c:lblAlgn val="ctr"/>
        <c:lblOffset val="100"/>
        <c:noMultiLvlLbl val="0"/>
      </c:catAx>
      <c:spPr>
        <a:noFill/>
        <a:ln>
          <a:noFill/>
        </a:ln>
        <a:effectLst/>
      </c:spPr>
    </c:plotArea>
    <c:legend>
      <c:legendPos val="b"/>
      <c:layout>
        <c:manualLayout>
          <c:xMode val="edge"/>
          <c:yMode val="edge"/>
          <c:x val="8.1701545502966502E-2"/>
          <c:y val="0.91730844148990276"/>
          <c:w val="0.80893056510141237"/>
          <c:h val="8.2691558510097282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lgn="ctr">
              <a:defRPr/>
            </a:pPr>
            <a:r>
              <a:rPr lang="en-US"/>
              <a:t>BS energy saving gain  </a:t>
            </a:r>
            <a:endParaRPr lang="zh-CN"/>
          </a:p>
        </c:rich>
      </c:tx>
      <c:layout>
        <c:manualLayout>
          <c:xMode val="edge"/>
          <c:yMode val="edge"/>
          <c:x val="0.39756522610777617"/>
          <c:y val="1.0403484720659918E-2"/>
        </c:manualLayout>
      </c:layout>
      <c:overlay val="0"/>
      <c:spPr>
        <a:noFill/>
        <a:ln>
          <a:noFill/>
        </a:ln>
        <a:effectLst/>
      </c:spPr>
    </c:title>
    <c:autoTitleDeleted val="0"/>
    <c:plotArea>
      <c:layout>
        <c:manualLayout>
          <c:layoutTarget val="inner"/>
          <c:xMode val="edge"/>
          <c:yMode val="edge"/>
          <c:x val="0.15356283289147935"/>
          <c:y val="0.12574404761904762"/>
          <c:w val="0.81726331748645464"/>
          <c:h val="0.69151463488938891"/>
        </c:manualLayout>
      </c:layout>
      <c:barChart>
        <c:barDir val="col"/>
        <c:grouping val="clustered"/>
        <c:varyColors val="0"/>
        <c:ser>
          <c:idx val="1"/>
          <c:order val="0"/>
          <c:tx>
            <c:strRef>
              <c:f>figure!$B$8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figure!$C$2:$F$2</c:f>
              <c:strCache>
                <c:ptCount val="4"/>
                <c:pt idx="0">
                  <c:v>Baseline</c:v>
                </c:pt>
                <c:pt idx="1">
                  <c:v>UEWUS
(period = 20ms)</c:v>
                </c:pt>
                <c:pt idx="2">
                  <c:v>UEWUS
(period = 80ms)</c:v>
                </c:pt>
                <c:pt idx="3">
                  <c:v>UEWUS
(period = 160ms)</c:v>
                </c:pt>
              </c:strCache>
            </c:strRef>
          </c:cat>
          <c:val>
            <c:numRef>
              <c:f>figure!$C$8:$F$8</c:f>
              <c:numCache>
                <c:formatCode>0.0%</c:formatCode>
                <c:ptCount val="4"/>
                <c:pt idx="0">
                  <c:v>0</c:v>
                </c:pt>
                <c:pt idx="1">
                  <c:v>0.29748403636316834</c:v>
                </c:pt>
                <c:pt idx="2">
                  <c:v>0.6655447389778979</c:v>
                </c:pt>
                <c:pt idx="3">
                  <c:v>0.80690719834416169</c:v>
                </c:pt>
              </c:numCache>
            </c:numRef>
          </c:val>
          <c:extLst>
            <c:ext xmlns:c16="http://schemas.microsoft.com/office/drawing/2014/chart" uri="{C3380CC4-5D6E-409C-BE32-E72D297353CC}">
              <c16:uniqueId val="{00000000-DA0D-496B-A732-E23AC7EF11D3}"/>
            </c:ext>
          </c:extLst>
        </c:ser>
        <c:ser>
          <c:idx val="0"/>
          <c:order val="1"/>
          <c:tx>
            <c:strRef>
              <c:f>figure!$B$17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figure!$C$2:$F$2</c:f>
              <c:strCache>
                <c:ptCount val="4"/>
                <c:pt idx="0">
                  <c:v>Baseline</c:v>
                </c:pt>
                <c:pt idx="1">
                  <c:v>UEWUS
(period = 20ms)</c:v>
                </c:pt>
                <c:pt idx="2">
                  <c:v>UEWUS
(period = 80ms)</c:v>
                </c:pt>
                <c:pt idx="3">
                  <c:v>UEWUS
(period = 160ms)</c:v>
                </c:pt>
              </c:strCache>
            </c:strRef>
          </c:cat>
          <c:val>
            <c:numRef>
              <c:f>figure!$C$17:$F$17</c:f>
              <c:numCache>
                <c:formatCode>0.0%</c:formatCode>
                <c:ptCount val="4"/>
                <c:pt idx="0">
                  <c:v>0</c:v>
                </c:pt>
                <c:pt idx="1">
                  <c:v>0.32110635410717447</c:v>
                </c:pt>
                <c:pt idx="2">
                  <c:v>0.69566029552588748</c:v>
                </c:pt>
                <c:pt idx="3">
                  <c:v>0.83702275489215161</c:v>
                </c:pt>
              </c:numCache>
            </c:numRef>
          </c:val>
          <c:extLst>
            <c:ext xmlns:c16="http://schemas.microsoft.com/office/drawing/2014/chart" uri="{C3380CC4-5D6E-409C-BE32-E72D297353CC}">
              <c16:uniqueId val="{00000001-DA0D-496B-A732-E23AC7EF11D3}"/>
            </c:ext>
          </c:extLst>
        </c:ser>
        <c:dLbls>
          <c:showLegendKey val="0"/>
          <c:showVal val="0"/>
          <c:showCatName val="0"/>
          <c:showSerName val="0"/>
          <c:showPercent val="0"/>
          <c:showBubbleSize val="0"/>
        </c:dLbls>
        <c:gapWidth val="150"/>
        <c:axId val="2038034448"/>
        <c:axId val="2051183568"/>
      </c:barChart>
      <c:valAx>
        <c:axId val="2051183568"/>
        <c:scaling>
          <c:orientation val="minMax"/>
          <c:max val="0.9"/>
        </c:scaling>
        <c:delete val="0"/>
        <c:axPos val="l"/>
        <c:majorGridlines/>
        <c:title>
          <c:tx>
            <c:rich>
              <a:bodyPr/>
              <a:lstStyle/>
              <a:p>
                <a:pPr>
                  <a:defRPr b="0"/>
                </a:pPr>
                <a:r>
                  <a:rPr lang="en-US" b="0"/>
                  <a:t>BS  energy saving gain</a:t>
                </a:r>
                <a:endParaRPr lang="zh-CN" b="0"/>
              </a:p>
            </c:rich>
          </c:tx>
          <c:layout>
            <c:manualLayout>
              <c:xMode val="edge"/>
              <c:yMode val="edge"/>
              <c:x val="7.7118565307541668E-3"/>
              <c:y val="0.28422448959563479"/>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spPr>
        <a:noFill/>
        <a:ln>
          <a:noFill/>
        </a:ln>
        <a:effectLst/>
      </c:spPr>
    </c:plotArea>
    <c:legend>
      <c:legendPos val="b"/>
      <c:layout>
        <c:manualLayout>
          <c:xMode val="edge"/>
          <c:yMode val="edge"/>
          <c:x val="0.13335492267446669"/>
          <c:y val="0.92778561877878474"/>
          <c:w val="0.82664281392686612"/>
          <c:h val="5.3346456692913387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5318412312888749"/>
          <c:y val="3.3416875522138678E-3"/>
        </c:manualLayout>
      </c:layout>
      <c:overlay val="0"/>
      <c:spPr>
        <a:noFill/>
        <a:ln>
          <a:noFill/>
        </a:ln>
        <a:effectLst/>
      </c:spPr>
    </c:title>
    <c:autoTitleDeleted val="0"/>
    <c:plotArea>
      <c:layout>
        <c:manualLayout>
          <c:layoutTarget val="inner"/>
          <c:xMode val="edge"/>
          <c:yMode val="edge"/>
          <c:x val="0.13757684861956868"/>
          <c:y val="0.12202166064981949"/>
          <c:w val="0.73014782694906677"/>
          <c:h val="0.62315870263509476"/>
        </c:manualLayout>
      </c:layout>
      <c:barChart>
        <c:barDir val="col"/>
        <c:grouping val="clustered"/>
        <c:varyColors val="0"/>
        <c:ser>
          <c:idx val="2"/>
          <c:order val="0"/>
          <c:tx>
            <c:strRef>
              <c:f>figure!$J$8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figure!$K$8:$N$8</c:f>
              <c:numCache>
                <c:formatCode>0.0%</c:formatCode>
                <c:ptCount val="4"/>
                <c:pt idx="0">
                  <c:v>0</c:v>
                </c:pt>
                <c:pt idx="1">
                  <c:v>0.27326395504903278</c:v>
                </c:pt>
                <c:pt idx="2">
                  <c:v>0.60382158239391193</c:v>
                </c:pt>
                <c:pt idx="3">
                  <c:v>0.72756010078931954</c:v>
                </c:pt>
              </c:numCache>
            </c:numRef>
          </c:val>
          <c:extLst>
            <c:ext xmlns:c16="http://schemas.microsoft.com/office/drawing/2014/chart" uri="{C3380CC4-5D6E-409C-BE32-E72D297353CC}">
              <c16:uniqueId val="{00000000-3321-4A00-8FBB-2AE88806A96A}"/>
            </c:ext>
          </c:extLst>
        </c:ser>
        <c:ser>
          <c:idx val="1"/>
          <c:order val="1"/>
          <c:tx>
            <c:strRef>
              <c:f>figure!$J$17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figure!$K$17:$N$17</c:f>
              <c:numCache>
                <c:formatCode>0.0%</c:formatCode>
                <c:ptCount val="4"/>
                <c:pt idx="0">
                  <c:v>0</c:v>
                </c:pt>
                <c:pt idx="1">
                  <c:v>0.29444651168915476</c:v>
                </c:pt>
                <c:pt idx="2">
                  <c:v>0.63262214440071196</c:v>
                </c:pt>
                <c:pt idx="3">
                  <c:v>0.75608575272458978</c:v>
                </c:pt>
              </c:numCache>
            </c:numRef>
          </c:val>
          <c:extLst>
            <c:ext xmlns:c16="http://schemas.microsoft.com/office/drawing/2014/chart" uri="{C3380CC4-5D6E-409C-BE32-E72D297353CC}">
              <c16:uniqueId val="{00000001-3321-4A00-8FBB-2AE88806A96A}"/>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figure!$J$6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figure!$K$6:$N$6</c:f>
              <c:numCache>
                <c:formatCode>0.0%</c:formatCode>
                <c:ptCount val="4"/>
                <c:pt idx="0">
                  <c:v>0</c:v>
                </c:pt>
                <c:pt idx="1">
                  <c:v>8.4569383731187674E-3</c:v>
                </c:pt>
                <c:pt idx="2">
                  <c:v>0.15517571488724868</c:v>
                </c:pt>
                <c:pt idx="3">
                  <c:v>0.21673155644723657</c:v>
                </c:pt>
              </c:numCache>
            </c:numRef>
          </c:val>
          <c:smooth val="0"/>
          <c:extLst>
            <c:ext xmlns:c16="http://schemas.microsoft.com/office/drawing/2014/chart" uri="{C3380CC4-5D6E-409C-BE32-E72D297353CC}">
              <c16:uniqueId val="{00000002-3321-4A00-8FBB-2AE88806A96A}"/>
            </c:ext>
          </c:extLst>
        </c:ser>
        <c:ser>
          <c:idx val="0"/>
          <c:order val="3"/>
          <c:tx>
            <c:strRef>
              <c:f>figure!$J$15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figure!$K$15:$N$15</c:f>
              <c:numCache>
                <c:formatCode>0.0%</c:formatCode>
                <c:ptCount val="4"/>
                <c:pt idx="0">
                  <c:v>0</c:v>
                </c:pt>
                <c:pt idx="1">
                  <c:v>8.2149680763927025E-3</c:v>
                </c:pt>
                <c:pt idx="2">
                  <c:v>0.16484961422477301</c:v>
                </c:pt>
                <c:pt idx="3">
                  <c:v>0.24240172786481134</c:v>
                </c:pt>
              </c:numCache>
            </c:numRef>
          </c:val>
          <c:smooth val="0"/>
          <c:extLst>
            <c:ext xmlns:c16="http://schemas.microsoft.com/office/drawing/2014/chart" uri="{C3380CC4-5D6E-409C-BE32-E72D297353CC}">
              <c16:uniqueId val="{00000003-3321-4A00-8FBB-2AE88806A96A}"/>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8"/>
        </c:scaling>
        <c:delete val="0"/>
        <c:axPos val="l"/>
        <c:majorGridlines/>
        <c:title>
          <c:tx>
            <c:rich>
              <a:bodyPr/>
              <a:lstStyle/>
              <a:p>
                <a:pPr>
                  <a:defRPr b="0"/>
                </a:pPr>
                <a:r>
                  <a:rPr lang="en-US" b="0"/>
                  <a:t>BS energy saving gain</a:t>
                </a:r>
                <a:endParaRPr lang="zh-CN" b="0"/>
              </a:p>
            </c:rich>
          </c:tx>
          <c:layout>
            <c:manualLayout>
              <c:xMode val="edge"/>
              <c:yMode val="edge"/>
              <c:x val="7.9522862823061622E-3"/>
              <c:y val="0.25982830666022344"/>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62624254473161"/>
              <c:y val="0.35968390232809344"/>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7.1948988483795384E-2"/>
          <c:y val="0.86763522980680041"/>
          <c:w val="0.88263072483732774"/>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5318412312888749"/>
          <c:y val="3.3416875522138678E-3"/>
        </c:manualLayout>
      </c:layout>
      <c:overlay val="0"/>
      <c:spPr>
        <a:noFill/>
        <a:ln>
          <a:noFill/>
        </a:ln>
        <a:effectLst/>
      </c:spPr>
    </c:title>
    <c:autoTitleDeleted val="0"/>
    <c:plotArea>
      <c:layout>
        <c:manualLayout>
          <c:layoutTarget val="inner"/>
          <c:xMode val="edge"/>
          <c:yMode val="edge"/>
          <c:x val="0.13741293656799652"/>
          <c:y val="0.12213188798554653"/>
          <c:w val="0.74105975037472982"/>
          <c:h val="0.62281828592564137"/>
        </c:manualLayout>
      </c:layout>
      <c:barChart>
        <c:barDir val="col"/>
        <c:grouping val="clustered"/>
        <c:varyColors val="0"/>
        <c:ser>
          <c:idx val="2"/>
          <c:order val="0"/>
          <c:tx>
            <c:strRef>
              <c:f>figure!$R$8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figure!$S$8:$V$8</c:f>
              <c:numCache>
                <c:formatCode>0.0%</c:formatCode>
                <c:ptCount val="4"/>
                <c:pt idx="0">
                  <c:v>0</c:v>
                </c:pt>
                <c:pt idx="1">
                  <c:v>8.1996900592032577E-3</c:v>
                </c:pt>
                <c:pt idx="2">
                  <c:v>4.8919777618546843E-2</c:v>
                </c:pt>
                <c:pt idx="3">
                  <c:v>6.0050803220469455E-2</c:v>
                </c:pt>
              </c:numCache>
            </c:numRef>
          </c:val>
          <c:extLst>
            <c:ext xmlns:c16="http://schemas.microsoft.com/office/drawing/2014/chart" uri="{C3380CC4-5D6E-409C-BE32-E72D297353CC}">
              <c16:uniqueId val="{00000000-A3C2-414E-92CC-70BD142D4BAA}"/>
            </c:ext>
          </c:extLst>
        </c:ser>
        <c:ser>
          <c:idx val="1"/>
          <c:order val="1"/>
          <c:tx>
            <c:strRef>
              <c:f>figure!$R$17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figure!$S$17:$V$17</c:f>
              <c:numCache>
                <c:formatCode>0.0%</c:formatCode>
                <c:ptCount val="4"/>
                <c:pt idx="0">
                  <c:v>0</c:v>
                </c:pt>
                <c:pt idx="1">
                  <c:v>8.7589754996325406E-3</c:v>
                </c:pt>
                <c:pt idx="2">
                  <c:v>6.3612699076658522E-2</c:v>
                </c:pt>
                <c:pt idx="3">
                  <c:v>6.5781607129242969E-2</c:v>
                </c:pt>
              </c:numCache>
            </c:numRef>
          </c:val>
          <c:extLst>
            <c:ext xmlns:c16="http://schemas.microsoft.com/office/drawing/2014/chart" uri="{C3380CC4-5D6E-409C-BE32-E72D297353CC}">
              <c16:uniqueId val="{00000001-A3C2-414E-92CC-70BD142D4BAA}"/>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figure!$R$6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figure!$S$6:$V$6</c:f>
              <c:numCache>
                <c:formatCode>0.0%</c:formatCode>
                <c:ptCount val="4"/>
                <c:pt idx="0">
                  <c:v>0</c:v>
                </c:pt>
                <c:pt idx="1">
                  <c:v>3.426968450469587E-2</c:v>
                </c:pt>
                <c:pt idx="2">
                  <c:v>4.4844567251820497E-2</c:v>
                </c:pt>
                <c:pt idx="3">
                  <c:v>8.5936085089668254E-2</c:v>
                </c:pt>
              </c:numCache>
            </c:numRef>
          </c:val>
          <c:smooth val="0"/>
          <c:extLst>
            <c:ext xmlns:c16="http://schemas.microsoft.com/office/drawing/2014/chart" uri="{C3380CC4-5D6E-409C-BE32-E72D297353CC}">
              <c16:uniqueId val="{00000002-A3C2-414E-92CC-70BD142D4BAA}"/>
            </c:ext>
          </c:extLst>
        </c:ser>
        <c:ser>
          <c:idx val="0"/>
          <c:order val="3"/>
          <c:tx>
            <c:strRef>
              <c:f>figure!$R$15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figure!$S$15:$V$15</c:f>
              <c:numCache>
                <c:formatCode>0.0%</c:formatCode>
                <c:ptCount val="4"/>
                <c:pt idx="0">
                  <c:v>0</c:v>
                </c:pt>
                <c:pt idx="1">
                  <c:v>3.9027337236733246E-2</c:v>
                </c:pt>
                <c:pt idx="2">
                  <c:v>6.9622330577723643E-2</c:v>
                </c:pt>
                <c:pt idx="3">
                  <c:v>8.7302700459538765E-2</c:v>
                </c:pt>
              </c:numCache>
            </c:numRef>
          </c:val>
          <c:smooth val="0"/>
          <c:extLst>
            <c:ext xmlns:c16="http://schemas.microsoft.com/office/drawing/2014/chart" uri="{C3380CC4-5D6E-409C-BE32-E72D297353CC}">
              <c16:uniqueId val="{00000003-A3C2-414E-92CC-70BD142D4BAA}"/>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1"/>
        </c:scaling>
        <c:delete val="0"/>
        <c:axPos val="l"/>
        <c:majorGridlines/>
        <c:title>
          <c:tx>
            <c:rich>
              <a:bodyPr/>
              <a:lstStyle/>
              <a:p>
                <a:pPr>
                  <a:defRPr b="0"/>
                </a:pPr>
                <a:r>
                  <a:rPr lang="en-US" b="0"/>
                  <a:t>BS energy saving gain</a:t>
                </a:r>
                <a:endParaRPr lang="zh-CN" b="0"/>
              </a:p>
            </c:rich>
          </c:tx>
          <c:layout>
            <c:manualLayout>
              <c:xMode val="edge"/>
              <c:yMode val="edge"/>
              <c:x val="5.2952078369075985E-3"/>
              <c:y val="0.25599812218594631"/>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631453534551236"/>
              <c:y val="0.35594392164394084"/>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7.4231517327212573E-2"/>
          <c:y val="0.86763522980680041"/>
          <c:w val="0.88489135442660616"/>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743034364632615"/>
          <c:y val="3.3416554637987323E-3"/>
        </c:manualLayout>
      </c:layout>
      <c:overlay val="0"/>
      <c:spPr>
        <a:noFill/>
        <a:ln>
          <a:noFill/>
        </a:ln>
        <a:effectLst/>
      </c:spPr>
    </c:title>
    <c:autoTitleDeleted val="0"/>
    <c:plotArea>
      <c:layout>
        <c:manualLayout>
          <c:layoutTarget val="inner"/>
          <c:xMode val="edge"/>
          <c:yMode val="edge"/>
          <c:x val="0.12762140446729875"/>
          <c:y val="0.12213188798554653"/>
          <c:w val="0.7542810005892121"/>
          <c:h val="0.64158406847865412"/>
        </c:manualLayout>
      </c:layout>
      <c:barChart>
        <c:barDir val="col"/>
        <c:grouping val="clustered"/>
        <c:varyColors val="0"/>
        <c:ser>
          <c:idx val="2"/>
          <c:order val="0"/>
          <c:tx>
            <c:strRef>
              <c:f>figure!$Z$8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figure!$AA$8:$AD$8</c:f>
              <c:numCache>
                <c:formatCode>0.0%</c:formatCode>
                <c:ptCount val="4"/>
                <c:pt idx="0">
                  <c:v>0</c:v>
                </c:pt>
                <c:pt idx="1">
                  <c:v>-2.3527482616947079E-2</c:v>
                </c:pt>
                <c:pt idx="2">
                  <c:v>2.6664147140197025E-3</c:v>
                </c:pt>
                <c:pt idx="3">
                  <c:v>6.6520289631331235E-4</c:v>
                </c:pt>
              </c:numCache>
            </c:numRef>
          </c:val>
          <c:extLst>
            <c:ext xmlns:c16="http://schemas.microsoft.com/office/drawing/2014/chart" uri="{C3380CC4-5D6E-409C-BE32-E72D297353CC}">
              <c16:uniqueId val="{00000000-3231-4C36-B30D-FC9597C1BCC3}"/>
            </c:ext>
          </c:extLst>
        </c:ser>
        <c:ser>
          <c:idx val="1"/>
          <c:order val="1"/>
          <c:tx>
            <c:strRef>
              <c:f>figure!$Z$17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figure!$AA$17:$AD$17</c:f>
              <c:numCache>
                <c:formatCode>0.0%</c:formatCode>
                <c:ptCount val="4"/>
                <c:pt idx="0">
                  <c:v>0</c:v>
                </c:pt>
                <c:pt idx="1">
                  <c:v>-2.1750822723779269E-2</c:v>
                </c:pt>
                <c:pt idx="2">
                  <c:v>-7.4832056196272876E-3</c:v>
                </c:pt>
                <c:pt idx="3">
                  <c:v>-5.9929523378320047E-3</c:v>
                </c:pt>
              </c:numCache>
            </c:numRef>
          </c:val>
          <c:extLst>
            <c:ext xmlns:c16="http://schemas.microsoft.com/office/drawing/2014/chart" uri="{C3380CC4-5D6E-409C-BE32-E72D297353CC}">
              <c16:uniqueId val="{00000001-3231-4C36-B30D-FC9597C1BCC3}"/>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figure!$Z$6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figure!$AA$6:$AD$6</c:f>
              <c:numCache>
                <c:formatCode>0.0%</c:formatCode>
                <c:ptCount val="4"/>
                <c:pt idx="0">
                  <c:v>0</c:v>
                </c:pt>
                <c:pt idx="1">
                  <c:v>2.6887622316163141E-2</c:v>
                </c:pt>
                <c:pt idx="2">
                  <c:v>6.0266118280757612E-2</c:v>
                </c:pt>
                <c:pt idx="3">
                  <c:v>7.1839077263956316E-2</c:v>
                </c:pt>
              </c:numCache>
            </c:numRef>
          </c:val>
          <c:smooth val="0"/>
          <c:extLst>
            <c:ext xmlns:c16="http://schemas.microsoft.com/office/drawing/2014/chart" uri="{C3380CC4-5D6E-409C-BE32-E72D297353CC}">
              <c16:uniqueId val="{00000002-3231-4C36-B30D-FC9597C1BCC3}"/>
            </c:ext>
          </c:extLst>
        </c:ser>
        <c:ser>
          <c:idx val="0"/>
          <c:order val="3"/>
          <c:tx>
            <c:strRef>
              <c:f>figure!$Z$15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figure!$AA$15:$AD$15</c:f>
              <c:numCache>
                <c:formatCode>0.0%</c:formatCode>
                <c:ptCount val="4"/>
                <c:pt idx="0">
                  <c:v>0</c:v>
                </c:pt>
                <c:pt idx="1">
                  <c:v>1.2720570949422661E-2</c:v>
                </c:pt>
                <c:pt idx="2">
                  <c:v>6.5987663850143929E-2</c:v>
                </c:pt>
                <c:pt idx="3">
                  <c:v>7.453624588965195E-2</c:v>
                </c:pt>
              </c:numCache>
            </c:numRef>
          </c:val>
          <c:smooth val="0"/>
          <c:extLst>
            <c:ext xmlns:c16="http://schemas.microsoft.com/office/drawing/2014/chart" uri="{C3380CC4-5D6E-409C-BE32-E72D297353CC}">
              <c16:uniqueId val="{00000003-3231-4C36-B30D-FC9597C1BCC3}"/>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1"/>
        </c:scaling>
        <c:delete val="0"/>
        <c:axPos val="l"/>
        <c:majorGridlines/>
        <c:title>
          <c:tx>
            <c:rich>
              <a:bodyPr/>
              <a:lstStyle/>
              <a:p>
                <a:pPr>
                  <a:defRPr b="0"/>
                </a:pPr>
                <a:r>
                  <a:rPr lang="en-US" b="0"/>
                  <a:t>BS energy saving gain</a:t>
                </a:r>
                <a:endParaRPr lang="zh-CN" b="0"/>
              </a:p>
            </c:rich>
          </c:tx>
          <c:layout>
            <c:manualLayout>
              <c:xMode val="edge"/>
              <c:yMode val="edge"/>
              <c:x val="2.7210884353741495E-3"/>
              <c:y val="0.2942215962842043"/>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1"/>
        <c:axPos val="b"/>
        <c:majorGridlines/>
        <c:numFmt formatCode="General" sourceLinked="1"/>
        <c:majorTickMark val="out"/>
        <c:minorTickMark val="none"/>
        <c:tickLblPos val="nextTo"/>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782312925170066"/>
              <c:y val="0.39416739574219889"/>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4.3050404413733992E-2"/>
          <c:y val="0.86763522980680041"/>
          <c:w val="0.90533526166372036"/>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b="1"/>
              <a:t>UPT loss (%) and BS energy saving gain (%)</a:t>
            </a:r>
            <a:endParaRPr lang="zh-CN" sz="1000" b="1"/>
          </a:p>
        </c:rich>
      </c:tx>
      <c:layout>
        <c:manualLayout>
          <c:xMode val="edge"/>
          <c:yMode val="edge"/>
          <c:x val="0.22589595375722543"/>
          <c:y val="2.3762376237623763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3247826680624458"/>
          <c:y val="0.13386138613861387"/>
          <c:w val="0.83572982567930454"/>
          <c:h val="0.68008201450066263"/>
        </c:manualLayout>
      </c:layout>
      <c:barChart>
        <c:barDir val="col"/>
        <c:grouping val="clustered"/>
        <c:varyColors val="0"/>
        <c:ser>
          <c:idx val="0"/>
          <c:order val="0"/>
          <c:tx>
            <c:strRef>
              <c:f>spatial!$F$12</c:f>
              <c:strCache>
                <c:ptCount val="1"/>
                <c:pt idx="0">
                  <c:v>UPT loss</c:v>
                </c:pt>
              </c:strCache>
            </c:strRef>
          </c:tx>
          <c:spPr>
            <a:pattFill prst="ltUpDiag">
              <a:fgClr>
                <a:schemeClr val="accent2"/>
              </a:fgClr>
              <a:bgClr>
                <a:schemeClr val="bg1"/>
              </a:bgClr>
            </a:pattFill>
            <a:ln>
              <a:solidFill>
                <a:schemeClr val="accent2"/>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spatial!$C$13:$C$15</c:f>
              <c:strCache>
                <c:ptCount val="3"/>
                <c:pt idx="0">
                  <c:v>Dynamic 1</c:v>
                </c:pt>
                <c:pt idx="1">
                  <c:v>Dynamic 2</c:v>
                </c:pt>
                <c:pt idx="2">
                  <c:v>Semi-static
(Period = 50 slot)</c:v>
                </c:pt>
              </c:strCache>
            </c:strRef>
          </c:cat>
          <c:val>
            <c:numRef>
              <c:f>spatial!$F$13:$F$15</c:f>
              <c:numCache>
                <c:formatCode>0.00%</c:formatCode>
                <c:ptCount val="3"/>
                <c:pt idx="0">
                  <c:v>3.6273589993683995E-3</c:v>
                </c:pt>
                <c:pt idx="1">
                  <c:v>1.9842766295479729E-2</c:v>
                </c:pt>
                <c:pt idx="2">
                  <c:v>0.12261725197374253</c:v>
                </c:pt>
              </c:numCache>
            </c:numRef>
          </c:val>
          <c:extLst>
            <c:ext xmlns:c16="http://schemas.microsoft.com/office/drawing/2014/chart" uri="{C3380CC4-5D6E-409C-BE32-E72D297353CC}">
              <c16:uniqueId val="{00000000-03F5-44BE-B7C7-63D2461CFB9E}"/>
            </c:ext>
          </c:extLst>
        </c:ser>
        <c:ser>
          <c:idx val="2"/>
          <c:order val="1"/>
          <c:tx>
            <c:strRef>
              <c:f>spatial!$I$12</c:f>
              <c:strCache>
                <c:ptCount val="1"/>
                <c:pt idx="0">
                  <c:v>Energy saving gain</c:v>
                </c:pt>
              </c:strCache>
            </c:strRef>
          </c:tx>
          <c:spPr>
            <a:pattFill prst="ltDnDiag">
              <a:fgClr>
                <a:schemeClr val="accent3"/>
              </a:fgClr>
              <a:bgClr>
                <a:schemeClr val="bg1"/>
              </a:bgClr>
            </a:pattFill>
            <a:ln>
              <a:solidFill>
                <a:schemeClr val="accent3"/>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spatial!$C$13:$C$15</c:f>
              <c:strCache>
                <c:ptCount val="3"/>
                <c:pt idx="0">
                  <c:v>Dynamic 1</c:v>
                </c:pt>
                <c:pt idx="1">
                  <c:v>Dynamic 2</c:v>
                </c:pt>
                <c:pt idx="2">
                  <c:v>Semi-static
(Period = 50 slot)</c:v>
                </c:pt>
              </c:strCache>
            </c:strRef>
          </c:cat>
          <c:val>
            <c:numRef>
              <c:f>spatial!$I$13:$I$15</c:f>
              <c:numCache>
                <c:formatCode>0.00%</c:formatCode>
                <c:ptCount val="3"/>
                <c:pt idx="0">
                  <c:v>9.3654159552964938E-2</c:v>
                </c:pt>
                <c:pt idx="1">
                  <c:v>9.4086472669695179E-2</c:v>
                </c:pt>
                <c:pt idx="2">
                  <c:v>6.8295130613372765E-2</c:v>
                </c:pt>
              </c:numCache>
            </c:numRef>
          </c:val>
          <c:extLst>
            <c:ext xmlns:c16="http://schemas.microsoft.com/office/drawing/2014/chart" uri="{C3380CC4-5D6E-409C-BE32-E72D297353CC}">
              <c16:uniqueId val="{00000001-03F5-44BE-B7C7-63D2461CFB9E}"/>
            </c:ext>
          </c:extLst>
        </c:ser>
        <c:dLbls>
          <c:showLegendKey val="0"/>
          <c:showVal val="0"/>
          <c:showCatName val="0"/>
          <c:showSerName val="0"/>
          <c:showPercent val="0"/>
          <c:showBubbleSize val="0"/>
        </c:dLbls>
        <c:gapWidth val="219"/>
        <c:axId val="1892095088"/>
        <c:axId val="1891674400"/>
      </c:barChart>
      <c:catAx>
        <c:axId val="18920950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91674400"/>
        <c:crosses val="autoZero"/>
        <c:auto val="1"/>
        <c:lblAlgn val="ctr"/>
        <c:lblOffset val="100"/>
        <c:noMultiLvlLbl val="0"/>
      </c:catAx>
      <c:valAx>
        <c:axId val="189167440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92095088"/>
        <c:crosses val="autoZero"/>
        <c:crossBetween val="between"/>
      </c:valAx>
      <c:spPr>
        <a:noFill/>
        <a:ln>
          <a:noFill/>
        </a:ln>
        <a:effectLst/>
      </c:spPr>
    </c:plotArea>
    <c:legend>
      <c:legendPos val="b"/>
      <c:layout>
        <c:manualLayout>
          <c:xMode val="edge"/>
          <c:yMode val="edge"/>
          <c:x val="0.28822820577749375"/>
          <c:y val="0.92239145679309176"/>
          <c:w val="0.47254802184948924"/>
          <c:h val="5.7252309110216185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0.13538</cdr:x>
      <cdr:y>0.76545</cdr:y>
    </cdr:from>
    <cdr:to>
      <cdr:x>0.88228</cdr:x>
      <cdr:y>0.86751</cdr:y>
    </cdr:to>
    <cdr:pic>
      <cdr:nvPicPr>
        <cdr:cNvPr id="5" name="图片 4"/>
        <cdr:cNvPicPr/>
      </cdr:nvPicPr>
      <cdr:blipFill>
        <a:blip xmlns:a="http://schemas.openxmlformats.org/drawingml/2006/main" xmlns:r="http://schemas.openxmlformats.org/officeDocument/2006/relationships" r:embed="rId1">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651300" y="2528002"/>
          <a:ext cx="3593153" cy="337062"/>
        </a:xfrm>
        <a:prstGeom xmlns:a="http://schemas.openxmlformats.org/drawingml/2006/main"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7A7AE-3C45-4BBD-B950-FC5CBD7F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5354</Words>
  <Characters>30521</Characters>
  <Application>Microsoft Office Word</Application>
  <DocSecurity>0</DocSecurity>
  <Lines>254</Lines>
  <Paragraphs>71</Paragraphs>
  <ScaleCrop>false</ScaleCrop>
  <Company>Vivo</Company>
  <LinksUpToDate>false</LinksUpToDate>
  <CharactersWithSpaces>35804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35</cp:revision>
  <cp:lastPrinted>2011-08-03T09:36:00Z</cp:lastPrinted>
  <dcterms:created xsi:type="dcterms:W3CDTF">2022-11-07T13:09:00Z</dcterms:created>
  <dcterms:modified xsi:type="dcterms:W3CDTF">2022-11-07T14:01:00Z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